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30" w:rsidRDefault="00FB2430" w:rsidP="00FB2430">
      <w:pPr>
        <w:pStyle w:val="Eivli"/>
      </w:pPr>
    </w:p>
    <w:p w:rsidR="00FB2430" w:rsidRDefault="00FB2430" w:rsidP="00FB2430">
      <w:pPr>
        <w:spacing w:after="0" w:line="240" w:lineRule="auto"/>
      </w:pPr>
      <w:r>
        <w:t>Rauno Pääkkönen</w:t>
      </w:r>
      <w:r>
        <w:tab/>
      </w:r>
      <w:r>
        <w:tab/>
      </w:r>
      <w:r>
        <w:tab/>
      </w:r>
      <w:r>
        <w:tab/>
        <w:t>15.3.2016</w:t>
      </w:r>
    </w:p>
    <w:p w:rsidR="00FB2430" w:rsidRDefault="00FB2430" w:rsidP="00FB2430">
      <w:pPr>
        <w:spacing w:after="0" w:line="240" w:lineRule="auto"/>
      </w:pPr>
    </w:p>
    <w:p w:rsidR="00FB2430" w:rsidRDefault="00FB2430" w:rsidP="00FB2430">
      <w:pPr>
        <w:spacing w:after="0" w:line="240" w:lineRule="auto"/>
        <w:rPr>
          <w:b/>
          <w:sz w:val="28"/>
        </w:rPr>
      </w:pPr>
      <w:r w:rsidRPr="00523655">
        <w:rPr>
          <w:b/>
          <w:sz w:val="28"/>
        </w:rPr>
        <w:t xml:space="preserve">Pienoiskiväärin ja vastaavan kaliiperin pistoolien melun </w:t>
      </w:r>
      <w:r>
        <w:rPr>
          <w:b/>
          <w:sz w:val="28"/>
        </w:rPr>
        <w:t xml:space="preserve">leviämisen </w:t>
      </w:r>
      <w:r w:rsidRPr="00523655">
        <w:rPr>
          <w:b/>
          <w:sz w:val="28"/>
        </w:rPr>
        <w:t>mallinnuksesta</w:t>
      </w:r>
    </w:p>
    <w:p w:rsidR="00FB2430" w:rsidRDefault="00FB2430" w:rsidP="00FB2430">
      <w:pPr>
        <w:spacing w:after="0" w:line="240" w:lineRule="auto"/>
      </w:pPr>
    </w:p>
    <w:p w:rsidR="00FB2430" w:rsidRPr="00D546F0" w:rsidRDefault="00FB2430" w:rsidP="00D546F0">
      <w:pPr>
        <w:spacing w:after="0" w:line="240" w:lineRule="auto"/>
        <w:rPr>
          <w:i/>
        </w:rPr>
      </w:pPr>
      <w:bookmarkStart w:id="0" w:name="_GoBack"/>
      <w:bookmarkEnd w:id="0"/>
      <w:r w:rsidRPr="00D546F0">
        <w:rPr>
          <w:i/>
        </w:rPr>
        <w:t>Taustaa ja laskelmia</w:t>
      </w:r>
    </w:p>
    <w:p w:rsidR="00FB2430" w:rsidRPr="002D49A4" w:rsidRDefault="00FB2430" w:rsidP="00FB2430">
      <w:pPr>
        <w:spacing w:after="0" w:line="240" w:lineRule="auto"/>
        <w:ind w:left="360"/>
        <w:rPr>
          <w:i/>
        </w:rPr>
      </w:pPr>
    </w:p>
    <w:p w:rsidR="00FB2430" w:rsidRDefault="00FB2430" w:rsidP="00FB2430">
      <w:pPr>
        <w:spacing w:after="0" w:line="240" w:lineRule="auto"/>
        <w:jc w:val="both"/>
      </w:pPr>
      <w:r>
        <w:t xml:space="preserve">Pienoiskiväärillä tarkoitetaan luodin ja piipun </w:t>
      </w:r>
      <w:proofErr w:type="gramStart"/>
      <w:r>
        <w:t>sisähalkaisijaltaan .</w:t>
      </w:r>
      <w:proofErr w:type="gramEnd"/>
      <w:r>
        <w:t xml:space="preserve">22-kaliiperista (5,6 mm) asetta, joka käyttää </w:t>
      </w:r>
      <w:proofErr w:type="spellStart"/>
      <w:r>
        <w:t>reunasytytteistä</w:t>
      </w:r>
      <w:proofErr w:type="spellEnd"/>
      <w:r>
        <w:t xml:space="preserve"> (</w:t>
      </w:r>
      <w:proofErr w:type="spellStart"/>
      <w:r>
        <w:t>rimfire</w:t>
      </w:r>
      <w:proofErr w:type="spellEnd"/>
      <w:r>
        <w:t xml:space="preserve">) patruunaa. Pienoispistooli ja </w:t>
      </w:r>
      <w:proofErr w:type="gramStart"/>
      <w:r>
        <w:t>–revolveri</w:t>
      </w:r>
      <w:proofErr w:type="gramEnd"/>
      <w:r>
        <w:t xml:space="preserve"> sekä olympiapistooli ovat samaa patruunaa käyttäviä aseita. Pienoiskiväärin luodin lähtönopeus on tavallisesti 250 - 450 m/s. Pienoiskiväärit ja -patruunat luokitellaan patruunan pituuden </w:t>
      </w:r>
      <w:proofErr w:type="gramStart"/>
      <w:r>
        <w:t>mukaan .</w:t>
      </w:r>
      <w:proofErr w:type="gramEnd"/>
      <w:r>
        <w:t xml:space="preserve">22 Short, .22 LR ja .22 WMR (Winchester Magnum </w:t>
      </w:r>
      <w:proofErr w:type="spellStart"/>
      <w:r>
        <w:t>Rimfire</w:t>
      </w:r>
      <w:proofErr w:type="spellEnd"/>
      <w:r>
        <w:t xml:space="preserve">). Käytännössä ampumaradoilla ammutaan </w:t>
      </w:r>
      <w:proofErr w:type="gramStart"/>
      <w:r>
        <w:t>yleisimmin .</w:t>
      </w:r>
      <w:proofErr w:type="gramEnd"/>
      <w:r>
        <w:t>22 LR patruunoita, joissa ruudin tehokkuus ja luodit eroavat ja sen myötä myös syntyvä melu. Suomen ampumaurheiluliiton pistoolilajeja ovat 50 m pistooli, olympiapistooli ja 25 m pistooli (urheilupistooli) (</w:t>
      </w:r>
      <w:hyperlink r:id="rId6" w:history="1">
        <w:r w:rsidRPr="00436FD5">
          <w:rPr>
            <w:rStyle w:val="Hyperlinkki"/>
          </w:rPr>
          <w:t>http://www.ampumaurheiluliitto.fi/lajit/pistooli/pistoolilajit/</w:t>
        </w:r>
      </w:hyperlink>
      <w:r>
        <w:t xml:space="preserve"> ). Pienoiskiväärillä saa metsästää, kun osumaenergia on piipun suusta mitattuna vähintään 100 joulea (E0 &gt; 100 J), joka tarkoittaa esimerkiksi oravaa, piisamia, tavia, riekkoa, pyytä ja rauhoittamattomia lintuja (</w:t>
      </w:r>
      <w:hyperlink r:id="rId7" w:history="1">
        <w:r w:rsidRPr="00436FD5">
          <w:rPr>
            <w:rStyle w:val="Hyperlinkki"/>
          </w:rPr>
          <w:t>www.finlex.</w:t>
        </w:r>
        <w:proofErr w:type="gramStart"/>
        <w:r w:rsidRPr="00436FD5">
          <w:rPr>
            <w:rStyle w:val="Hyperlinkki"/>
          </w:rPr>
          <w:t>fi</w:t>
        </w:r>
      </w:hyperlink>
      <w:r>
        <w:t xml:space="preserve"> ,</w:t>
      </w:r>
      <w:proofErr w:type="gramEnd"/>
      <w:r>
        <w:t xml:space="preserve"> metsästysasetus ). </w:t>
      </w:r>
    </w:p>
    <w:p w:rsidR="00FB2430" w:rsidRDefault="00FB2430" w:rsidP="00FB2430">
      <w:pPr>
        <w:spacing w:after="0" w:line="240" w:lineRule="auto"/>
      </w:pPr>
    </w:p>
    <w:p w:rsidR="00FB2430" w:rsidRDefault="00FB2430" w:rsidP="00FB2430">
      <w:pPr>
        <w:spacing w:after="0" w:line="240" w:lineRule="auto"/>
        <w:jc w:val="both"/>
      </w:pPr>
      <w:r>
        <w:t xml:space="preserve">Ampumaratojen meluvaikutusten arvioimiseksi esitetään usein ympäristölupamenettelyssä, että </w:t>
      </w:r>
      <w:proofErr w:type="gramStart"/>
      <w:r>
        <w:t>myös .</w:t>
      </w:r>
      <w:proofErr w:type="gramEnd"/>
      <w:r>
        <w:t xml:space="preserve">22 kaliiperin aseiden aiheuttamat melualueet tulisi mallintaa. Toisaalta on keskusteltu, että vaikutustensa suhteen vähäiset radat (esimerkiksi laukausmäärän tai terveyshaitan osalta) voitaisiin arvioida pienemmillä kustannuksilla ja vähäisemmällä työllä. Tällöin yhtenä esimerkkinä ovat </w:t>
      </w:r>
      <w:proofErr w:type="gramStart"/>
      <w:r>
        <w:t>olleet .</w:t>
      </w:r>
      <w:proofErr w:type="gramEnd"/>
      <w:r>
        <w:t>22 kaliiperin ampumaradat eli radat, missä ammutaan pienoiskiväärillä tai saman kaliiperin pistooleilla ja revolvereilla.</w:t>
      </w:r>
    </w:p>
    <w:p w:rsidR="00FB2430" w:rsidRDefault="00FB2430" w:rsidP="00FB2430">
      <w:pPr>
        <w:spacing w:after="0" w:line="240" w:lineRule="auto"/>
        <w:jc w:val="both"/>
      </w:pPr>
    </w:p>
    <w:p w:rsidR="00FB2430" w:rsidRDefault="00FB2430" w:rsidP="00FB2430">
      <w:pPr>
        <w:spacing w:after="0" w:line="240" w:lineRule="auto"/>
        <w:jc w:val="both"/>
      </w:pPr>
      <w:r>
        <w:t xml:space="preserve">Taulukkoon 1 on koottu pohjoismaisista lähteistä </w:t>
      </w:r>
      <w:proofErr w:type="gramStart"/>
      <w:r>
        <w:t>kerättyjä .</w:t>
      </w:r>
      <w:proofErr w:type="gramEnd"/>
      <w:r>
        <w:t xml:space="preserve">22 kaliiperin aseiden melupäästötietoja (Lahti &amp; Markula, 2016). Taulukosta ja kuvasta 1 havaitaan, että eri lähteistä saatavat melupäästöarvot poikkeavat merkittävästi toisistaan. Yksi tärkeä syy on se, että kiväärin ja pistoolin päästö on suuntaavuuden osalta erilainen. Toinen huomio on, </w:t>
      </w:r>
      <w:proofErr w:type="gramStart"/>
      <w:r>
        <w:t>että .</w:t>
      </w:r>
      <w:proofErr w:type="gramEnd"/>
      <w:r>
        <w:t>22 kaliiperin patruunoita on hyvin monenlaisia. Keskimääräisen päästöarvon vaihteluväli on 112 – 130 dB eli 18 dB ja erityisesti ampumasuunnassa eli nollakulmassa 117 - 139 dB eli 22 dB. Jos taulukon 1 tuloksista lasketaan ensin aritmeettinen keskiarvo ja sen perusteella se etäisyys, milloin A-taajuuspainotettu enimmäistaso (</w:t>
      </w:r>
      <w:proofErr w:type="spellStart"/>
      <w:r>
        <w:t>L</w:t>
      </w:r>
      <w:r w:rsidRPr="00DA22B2">
        <w:rPr>
          <w:vertAlign w:val="subscript"/>
        </w:rPr>
        <w:t>AImax</w:t>
      </w:r>
      <w:proofErr w:type="spellEnd"/>
      <w:r>
        <w:t xml:space="preserve">) ylittää arvon 65 dB, saadaan kuva 2a. Laskelmassa on tehty vain geometrisen vaimentumisen laskelma ja siihen 3 dB maaperän vaimennus, joka avoimellakin radalla tapahtuu. Erilaiset meluvallit, maastoesteet, kasvillisuus, katokset tai suojat eivät ole arvioinnissa mukana. </w:t>
      </w:r>
    </w:p>
    <w:p w:rsidR="00FB2430" w:rsidRDefault="00FB2430" w:rsidP="00FB2430">
      <w:pPr>
        <w:spacing w:after="0" w:line="240" w:lineRule="auto"/>
        <w:jc w:val="both"/>
      </w:pPr>
    </w:p>
    <w:p w:rsidR="00FB2430" w:rsidRDefault="00FB2430" w:rsidP="00FB2430">
      <w:pPr>
        <w:spacing w:after="0" w:line="240" w:lineRule="auto"/>
        <w:jc w:val="both"/>
      </w:pPr>
      <w:r>
        <w:t xml:space="preserve">Kuvasta 2a) voidaan havaita, </w:t>
      </w:r>
      <w:proofErr w:type="gramStart"/>
      <w:r>
        <w:t>että .</w:t>
      </w:r>
      <w:proofErr w:type="gramEnd"/>
      <w:r>
        <w:t xml:space="preserve">22 aseen meluvyöhyke yltää ampumasuunnassa lähes kilometrin etäisyydelle ja sivusuunnassa alle 300 metrin etäisyydelle sekä takaviistoon ja taakse alle 100 metrin etäisyydelle. Jos melualuetta verrataan esimerkiksi skeet radan melualueeseen, voidaan todeta, </w:t>
      </w:r>
      <w:proofErr w:type="gramStart"/>
      <w:r>
        <w:t>että .</w:t>
      </w:r>
      <w:proofErr w:type="gramEnd"/>
      <w:r>
        <w:t xml:space="preserve">22 aseiden melualueen merkitys on ampumasuunnassa alle 1 dB ampumaradan kokonaismelupäästöön ja useimmissa suunnissa vaikutusta ei ole. Oikean puolen kuvassa 2b) on verrattu tilannetta ampumaradalla, missä ammutaan erilaisilla aseilla ja </w:t>
      </w:r>
      <w:proofErr w:type="gramStart"/>
      <w:r>
        <w:t>missä .</w:t>
      </w:r>
      <w:proofErr w:type="gramEnd"/>
      <w:r>
        <w:t>22 aseiden ampumaradan melualue ei vaikuta ampumaradan melualueeseen.</w:t>
      </w:r>
    </w:p>
    <w:p w:rsidR="00FB2430" w:rsidRDefault="00FB2430" w:rsidP="00FB2430">
      <w:pPr>
        <w:spacing w:after="0" w:line="240" w:lineRule="auto"/>
        <w:jc w:val="both"/>
      </w:pPr>
    </w:p>
    <w:p w:rsidR="00FB2430" w:rsidRDefault="00FB2430" w:rsidP="00FB2430">
      <w:pPr>
        <w:spacing w:after="0" w:line="240" w:lineRule="auto"/>
        <w:jc w:val="both"/>
      </w:pPr>
    </w:p>
    <w:p w:rsidR="00FB2430" w:rsidRDefault="00FB2430" w:rsidP="00FB2430">
      <w:r>
        <w:br w:type="page"/>
      </w:r>
    </w:p>
    <w:p w:rsidR="00FB2430" w:rsidRDefault="00FB2430" w:rsidP="00FB2430">
      <w:pPr>
        <w:spacing w:after="0" w:line="240" w:lineRule="auto"/>
        <w:jc w:val="both"/>
      </w:pPr>
    </w:p>
    <w:p w:rsidR="00FB2430" w:rsidRDefault="00FB2430" w:rsidP="00FB2430">
      <w:pPr>
        <w:spacing w:after="0" w:line="240" w:lineRule="auto"/>
        <w:jc w:val="both"/>
        <w:rPr>
          <w:i/>
        </w:rPr>
      </w:pPr>
      <w:r w:rsidRPr="00DC31CD">
        <w:rPr>
          <w:i/>
        </w:rPr>
        <w:t xml:space="preserve">Taulukko 1. </w:t>
      </w:r>
      <w:proofErr w:type="gramStart"/>
      <w:r w:rsidRPr="00DC31CD">
        <w:rPr>
          <w:i/>
        </w:rPr>
        <w:t>Kaliiperin .</w:t>
      </w:r>
      <w:proofErr w:type="gramEnd"/>
      <w:r w:rsidRPr="00DC31CD">
        <w:rPr>
          <w:i/>
        </w:rPr>
        <w:t>22 aseiden melupäästöjä: A-äänienergiataso L</w:t>
      </w:r>
      <w:r w:rsidRPr="00DC31CD">
        <w:rPr>
          <w:i/>
          <w:vertAlign w:val="subscript"/>
        </w:rPr>
        <w:t>JA</w:t>
      </w:r>
      <w:r w:rsidRPr="00DC31CD">
        <w:rPr>
          <w:i/>
        </w:rPr>
        <w:t xml:space="preserve"> (dB) keskimäärin ja suunnan </w:t>
      </w:r>
      <w:r>
        <w:rPr>
          <w:i/>
        </w:rPr>
        <w:t>(0-180 astetta ampumasuuntaan nähden) funktiona</w:t>
      </w:r>
      <w:r w:rsidRPr="00DC31CD">
        <w:rPr>
          <w:i/>
        </w:rPr>
        <w:t xml:space="preserve">. </w:t>
      </w:r>
      <w:r>
        <w:rPr>
          <w:i/>
        </w:rPr>
        <w:t>(</w:t>
      </w:r>
      <w:r w:rsidRPr="00DC31CD">
        <w:rPr>
          <w:rStyle w:val="Loppuviitteenviite"/>
          <w:i/>
        </w:rPr>
        <w:t>1</w:t>
      </w:r>
      <w:r>
        <w:rPr>
          <w:i/>
        </w:rPr>
        <w:t>)</w:t>
      </w:r>
      <w:r w:rsidRPr="00DC31CD">
        <w:rPr>
          <w:i/>
        </w:rPr>
        <w:t>.</w:t>
      </w:r>
    </w:p>
    <w:p w:rsidR="00FB2430" w:rsidRPr="00DC31CD" w:rsidRDefault="00FB2430" w:rsidP="00FB2430">
      <w:pPr>
        <w:spacing w:after="0" w:line="240" w:lineRule="auto"/>
        <w:jc w:val="both"/>
        <w:rPr>
          <w:i/>
        </w:rPr>
      </w:pPr>
    </w:p>
    <w:p w:rsidR="00FB2430" w:rsidRPr="002D49A4" w:rsidRDefault="00FB2430" w:rsidP="00FB2430">
      <w:pPr>
        <w:pStyle w:val="Taulu"/>
        <w:keepNext/>
        <w:keepLines/>
        <w:tabs>
          <w:tab w:val="clear" w:pos="1134"/>
          <w:tab w:val="left" w:pos="2268"/>
          <w:tab w:val="left" w:pos="4253"/>
          <w:tab w:val="left" w:pos="7797"/>
        </w:tabs>
        <w:ind w:left="0"/>
        <w:rPr>
          <w:sz w:val="14"/>
        </w:rPr>
      </w:pPr>
      <w:r w:rsidRPr="002D49A4">
        <w:rPr>
          <w:b/>
          <w:i/>
          <w:sz w:val="14"/>
        </w:rPr>
        <w:t>ase</w:t>
      </w:r>
      <w:r w:rsidRPr="002D49A4">
        <w:rPr>
          <w:b/>
          <w:i/>
          <w:sz w:val="14"/>
        </w:rPr>
        <w:tab/>
        <w:t>kaliiperi</w:t>
      </w:r>
      <w:r w:rsidRPr="002D49A4">
        <w:rPr>
          <w:sz w:val="14"/>
        </w:rPr>
        <w:t xml:space="preserve"> </w:t>
      </w:r>
      <w:r w:rsidRPr="002D49A4">
        <w:rPr>
          <w:sz w:val="14"/>
        </w:rPr>
        <w:tab/>
      </w:r>
      <w:r w:rsidRPr="002D49A4">
        <w:rPr>
          <w:b/>
          <w:i/>
          <w:sz w:val="14"/>
        </w:rPr>
        <w:t>A-äänienergiataso</w:t>
      </w:r>
      <w:r w:rsidRPr="002D49A4">
        <w:rPr>
          <w:sz w:val="14"/>
        </w:rPr>
        <w:t xml:space="preserve"> </w:t>
      </w:r>
      <w:r w:rsidRPr="002D49A4">
        <w:rPr>
          <w:i/>
          <w:sz w:val="14"/>
        </w:rPr>
        <w:t>L</w:t>
      </w:r>
      <w:r w:rsidRPr="002D49A4">
        <w:rPr>
          <w:i/>
          <w:sz w:val="14"/>
          <w:vertAlign w:val="subscript"/>
        </w:rPr>
        <w:t>J</w:t>
      </w:r>
      <w:r w:rsidRPr="002D49A4">
        <w:rPr>
          <w:sz w:val="14"/>
          <w:vertAlign w:val="subscript"/>
        </w:rPr>
        <w:t>A</w:t>
      </w:r>
      <w:r w:rsidRPr="002D49A4">
        <w:rPr>
          <w:sz w:val="14"/>
        </w:rPr>
        <w:t>, dB</w:t>
      </w:r>
      <w:r w:rsidRPr="002D49A4">
        <w:rPr>
          <w:sz w:val="14"/>
        </w:rPr>
        <w:tab/>
      </w:r>
    </w:p>
    <w:p w:rsidR="00FB2430" w:rsidRPr="002D49A4" w:rsidRDefault="00FB2430" w:rsidP="00FB2430">
      <w:pPr>
        <w:pStyle w:val="Taulu"/>
        <w:keepNext/>
        <w:keepLines/>
        <w:tabs>
          <w:tab w:val="clear" w:pos="1134"/>
          <w:tab w:val="left" w:pos="2268"/>
          <w:tab w:val="right" w:pos="4536"/>
          <w:tab w:val="right" w:pos="5103"/>
          <w:tab w:val="right" w:pos="5670"/>
          <w:tab w:val="right" w:pos="6237"/>
          <w:tab w:val="right" w:pos="6804"/>
          <w:tab w:val="right" w:pos="7371"/>
          <w:tab w:val="right" w:pos="7938"/>
          <w:tab w:val="right" w:pos="8364"/>
          <w:tab w:val="right" w:pos="8789"/>
          <w:tab w:val="right" w:pos="9214"/>
          <w:tab w:val="right" w:pos="9639"/>
        </w:tabs>
        <w:ind w:left="0"/>
        <w:rPr>
          <w:sz w:val="14"/>
        </w:rPr>
      </w:pPr>
      <w:r w:rsidRPr="002D49A4">
        <w:rPr>
          <w:b/>
          <w:i/>
          <w:sz w:val="14"/>
        </w:rPr>
        <w:tab/>
      </w:r>
      <w:r w:rsidRPr="002D49A4">
        <w:rPr>
          <w:b/>
          <w:i/>
          <w:sz w:val="14"/>
        </w:rPr>
        <w:tab/>
      </w:r>
      <w:proofErr w:type="spellStart"/>
      <w:r w:rsidRPr="002D49A4">
        <w:rPr>
          <w:b/>
          <w:sz w:val="14"/>
        </w:rPr>
        <w:t>k.a</w:t>
      </w:r>
      <w:proofErr w:type="spellEnd"/>
      <w:r w:rsidRPr="002D49A4">
        <w:rPr>
          <w:b/>
          <w:sz w:val="14"/>
        </w:rPr>
        <w:t>.</w:t>
      </w:r>
      <w:r w:rsidRPr="002D49A4">
        <w:rPr>
          <w:sz w:val="14"/>
        </w:rPr>
        <w:tab/>
        <w:t>0</w:t>
      </w:r>
      <w:r w:rsidRPr="002D49A4">
        <w:rPr>
          <w:sz w:val="14"/>
        </w:rPr>
        <w:tab/>
        <w:t>45</w:t>
      </w:r>
      <w:r w:rsidRPr="002D49A4">
        <w:rPr>
          <w:sz w:val="14"/>
        </w:rPr>
        <w:tab/>
        <w:t>90</w:t>
      </w:r>
      <w:r w:rsidRPr="002D49A4">
        <w:rPr>
          <w:sz w:val="14"/>
        </w:rPr>
        <w:tab/>
        <w:t>135</w:t>
      </w:r>
      <w:r w:rsidRPr="002D49A4">
        <w:rPr>
          <w:sz w:val="14"/>
        </w:rPr>
        <w:tab/>
        <w:t>180</w:t>
      </w:r>
      <w:r w:rsidRPr="002D49A4">
        <w:rPr>
          <w:sz w:val="14"/>
        </w:rPr>
        <w:tab/>
      </w:r>
    </w:p>
    <w:p w:rsidR="00FB2430" w:rsidRPr="002D49A4" w:rsidRDefault="00FB2430" w:rsidP="00FB2430">
      <w:pPr>
        <w:pStyle w:val="Taulu"/>
        <w:keepNext/>
        <w:keepLines/>
        <w:tabs>
          <w:tab w:val="clear" w:pos="1134"/>
          <w:tab w:val="left" w:pos="2268"/>
          <w:tab w:val="right" w:pos="4536"/>
          <w:tab w:val="right" w:pos="5103"/>
          <w:tab w:val="right" w:pos="5670"/>
          <w:tab w:val="right" w:pos="6237"/>
          <w:tab w:val="right" w:pos="6804"/>
          <w:tab w:val="right" w:pos="7371"/>
          <w:tab w:val="right" w:pos="7938"/>
          <w:tab w:val="right" w:pos="8364"/>
          <w:tab w:val="right" w:pos="8789"/>
          <w:tab w:val="right" w:pos="9214"/>
          <w:tab w:val="right" w:pos="9639"/>
        </w:tabs>
        <w:ind w:left="0"/>
        <w:rPr>
          <w:sz w:val="14"/>
        </w:rPr>
      </w:pPr>
      <w:r w:rsidRPr="002D49A4">
        <w:rPr>
          <w:b/>
          <w:i/>
          <w:sz w:val="14"/>
        </w:rPr>
        <w:t>Ympäristöministeriö 1985</w:t>
      </w:r>
    </w:p>
    <w:p w:rsidR="00FB2430" w:rsidRPr="002D49A4" w:rsidRDefault="00FB2430" w:rsidP="00FB2430">
      <w:pPr>
        <w:pStyle w:val="Taulu"/>
        <w:keepNext/>
        <w:keepLines/>
        <w:tabs>
          <w:tab w:val="clear" w:pos="1134"/>
          <w:tab w:val="left" w:pos="2268"/>
          <w:tab w:val="right" w:pos="4536"/>
          <w:tab w:val="right" w:pos="5103"/>
          <w:tab w:val="right" w:pos="5670"/>
          <w:tab w:val="right" w:pos="6237"/>
          <w:tab w:val="right" w:pos="6804"/>
          <w:tab w:val="right" w:pos="7371"/>
          <w:tab w:val="right" w:pos="7938"/>
          <w:tab w:val="right" w:pos="8364"/>
          <w:tab w:val="right" w:pos="8789"/>
          <w:tab w:val="right" w:pos="9214"/>
          <w:tab w:val="right" w:pos="9639"/>
        </w:tabs>
        <w:ind w:left="0"/>
        <w:rPr>
          <w:sz w:val="14"/>
        </w:rPr>
      </w:pPr>
      <w:r w:rsidRPr="002D49A4">
        <w:rPr>
          <w:sz w:val="14"/>
        </w:rPr>
        <w:t>pienoiskivääri</w:t>
      </w:r>
      <w:r w:rsidRPr="002D49A4">
        <w:rPr>
          <w:sz w:val="14"/>
        </w:rPr>
        <w:tab/>
        <w:t xml:space="preserve">.22 LR </w:t>
      </w:r>
      <w:proofErr w:type="spellStart"/>
      <w:r w:rsidRPr="002D49A4">
        <w:rPr>
          <w:sz w:val="14"/>
        </w:rPr>
        <w:t>high</w:t>
      </w:r>
      <w:proofErr w:type="spellEnd"/>
      <w:r w:rsidRPr="002D49A4">
        <w:rPr>
          <w:sz w:val="14"/>
        </w:rPr>
        <w:t xml:space="preserve"> </w:t>
      </w:r>
      <w:proofErr w:type="spellStart"/>
      <w:r w:rsidRPr="002D49A4">
        <w:rPr>
          <w:sz w:val="14"/>
        </w:rPr>
        <w:t>vel</w:t>
      </w:r>
      <w:proofErr w:type="spellEnd"/>
      <w:r w:rsidRPr="002D49A4">
        <w:rPr>
          <w:sz w:val="14"/>
        </w:rPr>
        <w:t>.</w:t>
      </w:r>
      <w:r w:rsidRPr="002D49A4">
        <w:rPr>
          <w:sz w:val="14"/>
        </w:rPr>
        <w:tab/>
      </w:r>
      <w:r w:rsidRPr="002D49A4">
        <w:rPr>
          <w:b/>
          <w:sz w:val="14"/>
        </w:rPr>
        <w:t>126</w:t>
      </w:r>
      <w:r w:rsidRPr="002D49A4">
        <w:rPr>
          <w:sz w:val="14"/>
        </w:rPr>
        <w:tab/>
        <w:t>134</w:t>
      </w:r>
      <w:r w:rsidRPr="002D49A4">
        <w:rPr>
          <w:sz w:val="14"/>
        </w:rPr>
        <w:tab/>
        <w:t>116</w:t>
      </w:r>
      <w:r w:rsidRPr="002D49A4">
        <w:rPr>
          <w:sz w:val="14"/>
        </w:rPr>
        <w:tab/>
        <w:t>103</w:t>
      </w:r>
      <w:r w:rsidRPr="002D49A4">
        <w:rPr>
          <w:sz w:val="14"/>
        </w:rPr>
        <w:tab/>
        <w:t>97</w:t>
      </w:r>
      <w:r w:rsidRPr="002D49A4">
        <w:rPr>
          <w:sz w:val="14"/>
        </w:rPr>
        <w:tab/>
        <w:t>93</w:t>
      </w:r>
      <w:r w:rsidRPr="002D49A4">
        <w:rPr>
          <w:sz w:val="14"/>
        </w:rPr>
        <w:tab/>
      </w:r>
    </w:p>
    <w:p w:rsidR="00FB2430" w:rsidRPr="008B2A13" w:rsidRDefault="00FB2430" w:rsidP="00FB2430">
      <w:pPr>
        <w:pStyle w:val="Taulu"/>
        <w:keepNext/>
        <w:keepLines/>
        <w:tabs>
          <w:tab w:val="clear" w:pos="1134"/>
          <w:tab w:val="left" w:pos="2268"/>
          <w:tab w:val="right" w:pos="4536"/>
          <w:tab w:val="right" w:pos="5103"/>
          <w:tab w:val="right" w:pos="5670"/>
          <w:tab w:val="right" w:pos="6237"/>
          <w:tab w:val="right" w:pos="6804"/>
          <w:tab w:val="right" w:pos="7371"/>
          <w:tab w:val="right" w:pos="7938"/>
          <w:tab w:val="right" w:pos="8364"/>
          <w:tab w:val="right" w:pos="8789"/>
          <w:tab w:val="right" w:pos="9214"/>
          <w:tab w:val="right" w:pos="9639"/>
        </w:tabs>
        <w:ind w:left="0"/>
        <w:rPr>
          <w:sz w:val="14"/>
        </w:rPr>
      </w:pPr>
      <w:r w:rsidRPr="008B2A13">
        <w:rPr>
          <w:sz w:val="14"/>
        </w:rPr>
        <w:t>vapaapistooli</w:t>
      </w:r>
      <w:r w:rsidRPr="008B2A13">
        <w:rPr>
          <w:sz w:val="14"/>
        </w:rPr>
        <w:tab/>
        <w:t>.22 LR</w:t>
      </w:r>
      <w:r w:rsidRPr="008B2A13">
        <w:rPr>
          <w:sz w:val="14"/>
        </w:rPr>
        <w:tab/>
      </w:r>
      <w:r w:rsidRPr="008B2A13">
        <w:rPr>
          <w:b/>
          <w:sz w:val="14"/>
        </w:rPr>
        <w:t>121</w:t>
      </w:r>
      <w:r w:rsidRPr="008B2A13">
        <w:rPr>
          <w:sz w:val="14"/>
        </w:rPr>
        <w:tab/>
        <w:t>128</w:t>
      </w:r>
      <w:r w:rsidRPr="008B2A13">
        <w:rPr>
          <w:sz w:val="14"/>
        </w:rPr>
        <w:tab/>
        <w:t>119</w:t>
      </w:r>
      <w:r w:rsidRPr="008B2A13">
        <w:rPr>
          <w:sz w:val="14"/>
        </w:rPr>
        <w:tab/>
        <w:t>110</w:t>
      </w:r>
      <w:r w:rsidRPr="008B2A13">
        <w:rPr>
          <w:sz w:val="14"/>
        </w:rPr>
        <w:tab/>
        <w:t>110</w:t>
      </w:r>
      <w:r w:rsidRPr="008B2A13">
        <w:rPr>
          <w:sz w:val="14"/>
        </w:rPr>
        <w:tab/>
        <w:t>105</w:t>
      </w:r>
      <w:r w:rsidRPr="008B2A13">
        <w:rPr>
          <w:sz w:val="14"/>
        </w:rPr>
        <w:tab/>
      </w:r>
    </w:p>
    <w:p w:rsidR="00FB2430" w:rsidRPr="008B2A13" w:rsidRDefault="00FB2430" w:rsidP="00FB2430">
      <w:pPr>
        <w:pStyle w:val="Taulu"/>
        <w:keepNext/>
        <w:keepLines/>
        <w:tabs>
          <w:tab w:val="clear" w:pos="1134"/>
          <w:tab w:val="left" w:pos="2268"/>
          <w:tab w:val="right" w:pos="4536"/>
          <w:tab w:val="right" w:pos="5103"/>
          <w:tab w:val="right" w:pos="5670"/>
          <w:tab w:val="right" w:pos="6237"/>
          <w:tab w:val="right" w:pos="6804"/>
          <w:tab w:val="right" w:pos="7371"/>
          <w:tab w:val="right" w:pos="7938"/>
          <w:tab w:val="right" w:pos="8364"/>
          <w:tab w:val="right" w:pos="8789"/>
          <w:tab w:val="right" w:pos="9214"/>
          <w:tab w:val="right" w:pos="9639"/>
        </w:tabs>
        <w:ind w:left="0"/>
        <w:rPr>
          <w:sz w:val="14"/>
        </w:rPr>
      </w:pPr>
      <w:r w:rsidRPr="008B2A13">
        <w:rPr>
          <w:sz w:val="14"/>
        </w:rPr>
        <w:t>pienoispistooli</w:t>
      </w:r>
      <w:r w:rsidRPr="008B2A13">
        <w:rPr>
          <w:sz w:val="14"/>
        </w:rPr>
        <w:tab/>
        <w:t>.22 LR</w:t>
      </w:r>
      <w:r w:rsidRPr="008B2A13">
        <w:rPr>
          <w:sz w:val="14"/>
        </w:rPr>
        <w:tab/>
      </w:r>
      <w:r w:rsidRPr="008B2A13">
        <w:rPr>
          <w:b/>
          <w:sz w:val="14"/>
        </w:rPr>
        <w:t>120</w:t>
      </w:r>
      <w:r w:rsidRPr="008B2A13">
        <w:rPr>
          <w:sz w:val="14"/>
        </w:rPr>
        <w:tab/>
        <w:t>125</w:t>
      </w:r>
      <w:r w:rsidRPr="008B2A13">
        <w:rPr>
          <w:sz w:val="14"/>
        </w:rPr>
        <w:tab/>
        <w:t>122</w:t>
      </w:r>
      <w:r w:rsidRPr="008B2A13">
        <w:rPr>
          <w:sz w:val="14"/>
        </w:rPr>
        <w:tab/>
        <w:t>117</w:t>
      </w:r>
      <w:r w:rsidRPr="008B2A13">
        <w:rPr>
          <w:sz w:val="14"/>
        </w:rPr>
        <w:tab/>
        <w:t>113</w:t>
      </w:r>
      <w:r w:rsidRPr="008B2A13">
        <w:rPr>
          <w:sz w:val="14"/>
        </w:rPr>
        <w:tab/>
        <w:t>107</w:t>
      </w:r>
      <w:r w:rsidRPr="008B2A13">
        <w:rPr>
          <w:sz w:val="14"/>
        </w:rPr>
        <w:tab/>
      </w:r>
    </w:p>
    <w:p w:rsidR="00FB2430" w:rsidRPr="008B2A13" w:rsidRDefault="00FB2430" w:rsidP="00FB2430">
      <w:pPr>
        <w:pStyle w:val="Taulu"/>
        <w:keepNext/>
        <w:keepLines/>
        <w:tabs>
          <w:tab w:val="clear" w:pos="1134"/>
          <w:tab w:val="left" w:pos="2268"/>
          <w:tab w:val="right" w:pos="4536"/>
          <w:tab w:val="right" w:pos="5103"/>
          <w:tab w:val="right" w:pos="5670"/>
          <w:tab w:val="right" w:pos="6237"/>
          <w:tab w:val="right" w:pos="6804"/>
          <w:tab w:val="right" w:pos="7371"/>
          <w:tab w:val="right" w:pos="7938"/>
          <w:tab w:val="right" w:pos="8364"/>
          <w:tab w:val="right" w:pos="8789"/>
          <w:tab w:val="right" w:pos="9214"/>
          <w:tab w:val="right" w:pos="9639"/>
        </w:tabs>
        <w:ind w:left="0"/>
        <w:rPr>
          <w:sz w:val="14"/>
        </w:rPr>
      </w:pPr>
      <w:r w:rsidRPr="008B2A13">
        <w:rPr>
          <w:sz w:val="14"/>
        </w:rPr>
        <w:t>revolveri</w:t>
      </w:r>
      <w:r w:rsidRPr="008B2A13">
        <w:rPr>
          <w:sz w:val="14"/>
        </w:rPr>
        <w:tab/>
        <w:t>.22 LR</w:t>
      </w:r>
      <w:r w:rsidRPr="008B2A13">
        <w:rPr>
          <w:sz w:val="14"/>
        </w:rPr>
        <w:tab/>
      </w:r>
      <w:r w:rsidRPr="008B2A13">
        <w:rPr>
          <w:b/>
          <w:sz w:val="14"/>
        </w:rPr>
        <w:t>118</w:t>
      </w:r>
      <w:r w:rsidRPr="008B2A13">
        <w:rPr>
          <w:sz w:val="14"/>
        </w:rPr>
        <w:tab/>
        <w:t>118</w:t>
      </w:r>
      <w:r w:rsidRPr="008B2A13">
        <w:rPr>
          <w:sz w:val="14"/>
        </w:rPr>
        <w:tab/>
        <w:t>121</w:t>
      </w:r>
      <w:r w:rsidRPr="008B2A13">
        <w:rPr>
          <w:sz w:val="14"/>
        </w:rPr>
        <w:tab/>
        <w:t>116</w:t>
      </w:r>
      <w:r w:rsidRPr="008B2A13">
        <w:rPr>
          <w:sz w:val="14"/>
        </w:rPr>
        <w:tab/>
        <w:t>113</w:t>
      </w:r>
      <w:r w:rsidRPr="008B2A13">
        <w:rPr>
          <w:sz w:val="14"/>
        </w:rPr>
        <w:tab/>
        <w:t>107</w:t>
      </w:r>
      <w:r w:rsidRPr="008B2A13">
        <w:rPr>
          <w:sz w:val="14"/>
        </w:rPr>
        <w:tab/>
      </w:r>
    </w:p>
    <w:p w:rsidR="00FB2430" w:rsidRPr="008B2A13" w:rsidRDefault="00FB2430" w:rsidP="00FB2430">
      <w:pPr>
        <w:pStyle w:val="Taulu"/>
        <w:keepNext/>
        <w:keepLines/>
        <w:tabs>
          <w:tab w:val="clear" w:pos="1134"/>
          <w:tab w:val="left" w:pos="2268"/>
          <w:tab w:val="right" w:pos="4536"/>
          <w:tab w:val="right" w:pos="5103"/>
          <w:tab w:val="right" w:pos="5670"/>
          <w:tab w:val="right" w:pos="6237"/>
          <w:tab w:val="right" w:pos="6804"/>
          <w:tab w:val="right" w:pos="7371"/>
          <w:tab w:val="right" w:pos="7938"/>
          <w:tab w:val="right" w:pos="8364"/>
          <w:tab w:val="right" w:pos="8789"/>
          <w:tab w:val="right" w:pos="9214"/>
          <w:tab w:val="right" w:pos="9639"/>
        </w:tabs>
        <w:ind w:left="0"/>
        <w:rPr>
          <w:sz w:val="14"/>
        </w:rPr>
      </w:pPr>
      <w:r w:rsidRPr="008B2A13">
        <w:rPr>
          <w:sz w:val="14"/>
        </w:rPr>
        <w:t>olympiapistooli</w:t>
      </w:r>
      <w:r w:rsidRPr="008B2A13">
        <w:rPr>
          <w:sz w:val="14"/>
        </w:rPr>
        <w:tab/>
        <w:t xml:space="preserve">.22 </w:t>
      </w:r>
      <w:proofErr w:type="spellStart"/>
      <w:r w:rsidRPr="008B2A13">
        <w:rPr>
          <w:sz w:val="14"/>
        </w:rPr>
        <w:t>short</w:t>
      </w:r>
      <w:proofErr w:type="spellEnd"/>
      <w:r w:rsidRPr="008B2A13">
        <w:rPr>
          <w:sz w:val="14"/>
        </w:rPr>
        <w:tab/>
      </w:r>
      <w:r w:rsidRPr="008B2A13">
        <w:rPr>
          <w:b/>
          <w:sz w:val="14"/>
        </w:rPr>
        <w:t>115</w:t>
      </w:r>
      <w:r w:rsidRPr="008B2A13">
        <w:rPr>
          <w:sz w:val="14"/>
        </w:rPr>
        <w:tab/>
        <w:t>117</w:t>
      </w:r>
      <w:r w:rsidRPr="008B2A13">
        <w:rPr>
          <w:sz w:val="14"/>
        </w:rPr>
        <w:tab/>
        <w:t>116</w:t>
      </w:r>
      <w:r w:rsidRPr="008B2A13">
        <w:rPr>
          <w:sz w:val="14"/>
        </w:rPr>
        <w:tab/>
        <w:t>115</w:t>
      </w:r>
      <w:r w:rsidRPr="008B2A13">
        <w:rPr>
          <w:sz w:val="14"/>
        </w:rPr>
        <w:tab/>
        <w:t>110</w:t>
      </w:r>
      <w:r w:rsidRPr="008B2A13">
        <w:rPr>
          <w:sz w:val="14"/>
        </w:rPr>
        <w:tab/>
        <w:t>104</w:t>
      </w:r>
      <w:r w:rsidRPr="008B2A13">
        <w:rPr>
          <w:sz w:val="14"/>
        </w:rPr>
        <w:tab/>
      </w:r>
    </w:p>
    <w:p w:rsidR="00FB2430" w:rsidRPr="008B2A13" w:rsidRDefault="00FB2430" w:rsidP="00FB2430">
      <w:pPr>
        <w:pStyle w:val="Taulu"/>
        <w:keepNext/>
        <w:keepLines/>
        <w:tabs>
          <w:tab w:val="clear" w:pos="1134"/>
          <w:tab w:val="left" w:pos="2268"/>
          <w:tab w:val="right" w:pos="4536"/>
          <w:tab w:val="right" w:pos="5103"/>
          <w:tab w:val="right" w:pos="5670"/>
          <w:tab w:val="right" w:pos="6237"/>
          <w:tab w:val="right" w:pos="6804"/>
          <w:tab w:val="right" w:pos="7371"/>
          <w:tab w:val="right" w:pos="7938"/>
          <w:tab w:val="right" w:pos="8364"/>
          <w:tab w:val="right" w:pos="8789"/>
          <w:tab w:val="right" w:pos="9214"/>
          <w:tab w:val="right" w:pos="9639"/>
        </w:tabs>
        <w:ind w:left="0"/>
        <w:rPr>
          <w:sz w:val="14"/>
        </w:rPr>
      </w:pPr>
      <w:r w:rsidRPr="008B2A13">
        <w:rPr>
          <w:sz w:val="14"/>
        </w:rPr>
        <w:t>pienoiskivääri</w:t>
      </w:r>
      <w:r w:rsidRPr="008B2A13">
        <w:rPr>
          <w:sz w:val="14"/>
        </w:rPr>
        <w:tab/>
        <w:t>.22 LR</w:t>
      </w:r>
      <w:r w:rsidRPr="008B2A13">
        <w:rPr>
          <w:sz w:val="14"/>
        </w:rPr>
        <w:tab/>
      </w:r>
      <w:r w:rsidRPr="008B2A13">
        <w:rPr>
          <w:b/>
          <w:sz w:val="14"/>
        </w:rPr>
        <w:t>113</w:t>
      </w:r>
      <w:r w:rsidRPr="008B2A13">
        <w:rPr>
          <w:sz w:val="14"/>
        </w:rPr>
        <w:tab/>
        <w:t>120</w:t>
      </w:r>
      <w:r w:rsidRPr="008B2A13">
        <w:rPr>
          <w:sz w:val="14"/>
        </w:rPr>
        <w:tab/>
        <w:t>112</w:t>
      </w:r>
      <w:r w:rsidRPr="008B2A13">
        <w:rPr>
          <w:sz w:val="14"/>
        </w:rPr>
        <w:tab/>
        <w:t>100</w:t>
      </w:r>
      <w:r w:rsidRPr="008B2A13">
        <w:rPr>
          <w:sz w:val="14"/>
        </w:rPr>
        <w:tab/>
        <w:t>96</w:t>
      </w:r>
      <w:r w:rsidRPr="008B2A13">
        <w:rPr>
          <w:sz w:val="14"/>
        </w:rPr>
        <w:tab/>
        <w:t>89</w:t>
      </w:r>
      <w:r w:rsidRPr="008B2A13">
        <w:rPr>
          <w:sz w:val="14"/>
        </w:rPr>
        <w:tab/>
      </w:r>
    </w:p>
    <w:p w:rsidR="00FB2430" w:rsidRPr="002D49A4" w:rsidRDefault="00FB2430" w:rsidP="00FB2430">
      <w:pPr>
        <w:pStyle w:val="Taulu"/>
        <w:keepNext/>
        <w:keepLines/>
        <w:tabs>
          <w:tab w:val="clear" w:pos="1134"/>
          <w:tab w:val="left" w:pos="2268"/>
          <w:tab w:val="right" w:pos="4536"/>
          <w:tab w:val="right" w:pos="5103"/>
          <w:tab w:val="right" w:pos="5670"/>
          <w:tab w:val="right" w:pos="6237"/>
          <w:tab w:val="right" w:pos="6804"/>
          <w:tab w:val="right" w:pos="7371"/>
          <w:tab w:val="right" w:pos="7938"/>
          <w:tab w:val="right" w:pos="8364"/>
          <w:tab w:val="right" w:pos="8789"/>
          <w:tab w:val="right" w:pos="9214"/>
          <w:tab w:val="right" w:pos="9639"/>
        </w:tabs>
        <w:ind w:left="0"/>
        <w:rPr>
          <w:b/>
          <w:i/>
          <w:sz w:val="14"/>
        </w:rPr>
      </w:pPr>
    </w:p>
    <w:p w:rsidR="00FB2430" w:rsidRPr="002D49A4" w:rsidRDefault="00FB2430" w:rsidP="00FB2430">
      <w:pPr>
        <w:pStyle w:val="Taulu"/>
        <w:keepNext/>
        <w:keepLines/>
        <w:tabs>
          <w:tab w:val="clear" w:pos="1134"/>
          <w:tab w:val="left" w:pos="2268"/>
          <w:tab w:val="right" w:pos="4536"/>
          <w:tab w:val="right" w:pos="5103"/>
          <w:tab w:val="right" w:pos="5670"/>
          <w:tab w:val="right" w:pos="6237"/>
          <w:tab w:val="right" w:pos="6804"/>
          <w:tab w:val="right" w:pos="7371"/>
          <w:tab w:val="right" w:pos="7938"/>
          <w:tab w:val="right" w:pos="8364"/>
          <w:tab w:val="right" w:pos="8789"/>
          <w:tab w:val="right" w:pos="9214"/>
          <w:tab w:val="right" w:pos="9639"/>
        </w:tabs>
        <w:ind w:left="0"/>
        <w:rPr>
          <w:sz w:val="14"/>
        </w:rPr>
      </w:pPr>
      <w:r w:rsidRPr="002D49A4">
        <w:rPr>
          <w:b/>
          <w:i/>
          <w:sz w:val="14"/>
        </w:rPr>
        <w:t>1981–82 (</w:t>
      </w:r>
      <w:proofErr w:type="spellStart"/>
      <w:r w:rsidRPr="002D49A4">
        <w:rPr>
          <w:b/>
          <w:i/>
          <w:sz w:val="14"/>
        </w:rPr>
        <w:t>Kilde</w:t>
      </w:r>
      <w:proofErr w:type="spellEnd"/>
      <w:r w:rsidRPr="002D49A4">
        <w:rPr>
          <w:b/>
          <w:i/>
          <w:sz w:val="14"/>
        </w:rPr>
        <w:t xml:space="preserve"> 1984)</w:t>
      </w:r>
    </w:p>
    <w:p w:rsidR="00FB2430" w:rsidRPr="002D49A4" w:rsidRDefault="00FB2430" w:rsidP="00FB2430">
      <w:pPr>
        <w:pStyle w:val="Taulu"/>
        <w:keepNext/>
        <w:keepLines/>
        <w:tabs>
          <w:tab w:val="clear" w:pos="1134"/>
          <w:tab w:val="left" w:pos="2268"/>
          <w:tab w:val="right" w:pos="4536"/>
          <w:tab w:val="right" w:pos="5103"/>
          <w:tab w:val="right" w:pos="5670"/>
          <w:tab w:val="right" w:pos="6237"/>
          <w:tab w:val="right" w:pos="6804"/>
          <w:tab w:val="right" w:pos="7371"/>
          <w:tab w:val="right" w:pos="7938"/>
          <w:tab w:val="right" w:pos="8364"/>
          <w:tab w:val="right" w:pos="8789"/>
          <w:tab w:val="right" w:pos="9214"/>
          <w:tab w:val="right" w:pos="9639"/>
        </w:tabs>
        <w:ind w:left="0"/>
        <w:rPr>
          <w:sz w:val="14"/>
        </w:rPr>
      </w:pPr>
      <w:r w:rsidRPr="002D49A4">
        <w:rPr>
          <w:sz w:val="14"/>
        </w:rPr>
        <w:t>pienoispistooli</w:t>
      </w:r>
      <w:r w:rsidRPr="002D49A4">
        <w:rPr>
          <w:sz w:val="14"/>
        </w:rPr>
        <w:tab/>
        <w:t>.22 LR</w:t>
      </w:r>
      <w:r w:rsidRPr="002D49A4">
        <w:rPr>
          <w:sz w:val="14"/>
        </w:rPr>
        <w:tab/>
      </w:r>
      <w:r w:rsidRPr="002D49A4">
        <w:rPr>
          <w:b/>
          <w:sz w:val="14"/>
        </w:rPr>
        <w:t>123</w:t>
      </w:r>
      <w:r w:rsidRPr="002D49A4">
        <w:rPr>
          <w:sz w:val="14"/>
        </w:rPr>
        <w:tab/>
        <w:t>131</w:t>
      </w:r>
      <w:r w:rsidRPr="002D49A4">
        <w:rPr>
          <w:sz w:val="14"/>
        </w:rPr>
        <w:tab/>
        <w:t>120</w:t>
      </w:r>
      <w:r w:rsidRPr="002D49A4">
        <w:rPr>
          <w:sz w:val="14"/>
        </w:rPr>
        <w:tab/>
        <w:t>117</w:t>
      </w:r>
      <w:r w:rsidRPr="002D49A4">
        <w:rPr>
          <w:sz w:val="14"/>
        </w:rPr>
        <w:tab/>
        <w:t>114</w:t>
      </w:r>
      <w:r w:rsidRPr="002D49A4">
        <w:rPr>
          <w:sz w:val="14"/>
        </w:rPr>
        <w:tab/>
        <w:t>113</w:t>
      </w:r>
      <w:r w:rsidRPr="002D49A4">
        <w:rPr>
          <w:sz w:val="14"/>
        </w:rPr>
        <w:tab/>
      </w:r>
    </w:p>
    <w:p w:rsidR="00FB2430" w:rsidRPr="002D49A4" w:rsidRDefault="00FB2430" w:rsidP="00FB2430">
      <w:pPr>
        <w:pStyle w:val="Taulu"/>
        <w:keepNext/>
        <w:keepLines/>
        <w:tabs>
          <w:tab w:val="clear" w:pos="1134"/>
          <w:tab w:val="left" w:pos="2268"/>
          <w:tab w:val="right" w:pos="4536"/>
          <w:tab w:val="right" w:pos="5103"/>
          <w:tab w:val="right" w:pos="5670"/>
          <w:tab w:val="right" w:pos="6237"/>
          <w:tab w:val="right" w:pos="6804"/>
          <w:tab w:val="right" w:pos="7371"/>
          <w:tab w:val="right" w:pos="7938"/>
          <w:tab w:val="right" w:pos="8364"/>
          <w:tab w:val="right" w:pos="8789"/>
          <w:tab w:val="right" w:pos="9214"/>
          <w:tab w:val="right" w:pos="9639"/>
        </w:tabs>
        <w:ind w:left="0"/>
        <w:rPr>
          <w:sz w:val="14"/>
        </w:rPr>
      </w:pPr>
      <w:r w:rsidRPr="002D49A4">
        <w:rPr>
          <w:sz w:val="14"/>
        </w:rPr>
        <w:t>pienoiskivääri</w:t>
      </w:r>
      <w:r w:rsidRPr="002D49A4">
        <w:rPr>
          <w:sz w:val="14"/>
        </w:rPr>
        <w:tab/>
        <w:t>.22 LR</w:t>
      </w:r>
      <w:r w:rsidRPr="002D49A4">
        <w:rPr>
          <w:sz w:val="14"/>
        </w:rPr>
        <w:tab/>
      </w:r>
      <w:r w:rsidRPr="002D49A4">
        <w:rPr>
          <w:b/>
          <w:sz w:val="14"/>
        </w:rPr>
        <w:t>112</w:t>
      </w:r>
      <w:r w:rsidRPr="002D49A4">
        <w:rPr>
          <w:sz w:val="14"/>
        </w:rPr>
        <w:tab/>
        <w:t>119</w:t>
      </w:r>
      <w:r w:rsidRPr="002D49A4">
        <w:rPr>
          <w:sz w:val="14"/>
        </w:rPr>
        <w:tab/>
        <w:t>113</w:t>
      </w:r>
      <w:r w:rsidRPr="002D49A4">
        <w:rPr>
          <w:sz w:val="14"/>
        </w:rPr>
        <w:tab/>
        <w:t>98</w:t>
      </w:r>
      <w:r w:rsidRPr="002D49A4">
        <w:rPr>
          <w:sz w:val="14"/>
        </w:rPr>
        <w:tab/>
        <w:t>95</w:t>
      </w:r>
      <w:r w:rsidRPr="002D49A4">
        <w:rPr>
          <w:sz w:val="14"/>
        </w:rPr>
        <w:tab/>
        <w:t>95</w:t>
      </w:r>
      <w:r w:rsidRPr="002D49A4">
        <w:rPr>
          <w:sz w:val="14"/>
        </w:rPr>
        <w:tab/>
      </w:r>
    </w:p>
    <w:p w:rsidR="00FB2430" w:rsidRPr="002D49A4" w:rsidRDefault="00FB2430" w:rsidP="00FB2430">
      <w:pPr>
        <w:pStyle w:val="Taulu"/>
        <w:keepNext/>
        <w:keepLines/>
        <w:tabs>
          <w:tab w:val="clear" w:pos="1134"/>
          <w:tab w:val="left" w:pos="2268"/>
          <w:tab w:val="right" w:pos="4536"/>
          <w:tab w:val="right" w:pos="5103"/>
          <w:tab w:val="right" w:pos="5670"/>
          <w:tab w:val="right" w:pos="6237"/>
          <w:tab w:val="right" w:pos="6804"/>
          <w:tab w:val="right" w:pos="7371"/>
          <w:tab w:val="right" w:pos="7938"/>
          <w:tab w:val="right" w:pos="8364"/>
          <w:tab w:val="right" w:pos="8789"/>
          <w:tab w:val="right" w:pos="9214"/>
          <w:tab w:val="right" w:pos="9639"/>
        </w:tabs>
        <w:spacing w:before="240"/>
        <w:ind w:left="0"/>
        <w:rPr>
          <w:sz w:val="14"/>
        </w:rPr>
      </w:pPr>
      <w:r w:rsidRPr="002D49A4">
        <w:rPr>
          <w:b/>
          <w:i/>
          <w:sz w:val="14"/>
        </w:rPr>
        <w:t xml:space="preserve">WSP </w:t>
      </w:r>
      <w:proofErr w:type="spellStart"/>
      <w:r w:rsidRPr="002D49A4">
        <w:rPr>
          <w:b/>
          <w:i/>
          <w:sz w:val="14"/>
        </w:rPr>
        <w:t>Akustik</w:t>
      </w:r>
      <w:proofErr w:type="spellEnd"/>
      <w:r w:rsidRPr="002D49A4">
        <w:rPr>
          <w:b/>
          <w:i/>
          <w:sz w:val="14"/>
        </w:rPr>
        <w:t xml:space="preserve"> 2009</w:t>
      </w:r>
    </w:p>
    <w:p w:rsidR="00FB2430" w:rsidRPr="002D49A4" w:rsidRDefault="00FB2430" w:rsidP="00FB2430">
      <w:pPr>
        <w:pStyle w:val="Taulu"/>
        <w:keepNext/>
        <w:keepLines/>
        <w:tabs>
          <w:tab w:val="clear" w:pos="1134"/>
          <w:tab w:val="left" w:pos="2268"/>
          <w:tab w:val="right" w:pos="4536"/>
          <w:tab w:val="right" w:pos="5103"/>
          <w:tab w:val="right" w:pos="5670"/>
          <w:tab w:val="right" w:pos="6237"/>
          <w:tab w:val="right" w:pos="6804"/>
          <w:tab w:val="right" w:pos="7371"/>
          <w:tab w:val="right" w:pos="7938"/>
          <w:tab w:val="right" w:pos="8364"/>
          <w:tab w:val="right" w:pos="8789"/>
          <w:tab w:val="right" w:pos="9214"/>
          <w:tab w:val="right" w:pos="9639"/>
        </w:tabs>
        <w:ind w:left="0"/>
        <w:rPr>
          <w:sz w:val="14"/>
        </w:rPr>
      </w:pPr>
      <w:r w:rsidRPr="002D49A4">
        <w:rPr>
          <w:sz w:val="14"/>
        </w:rPr>
        <w:t>riistamaalikivääri</w:t>
      </w:r>
      <w:r w:rsidRPr="002D49A4">
        <w:rPr>
          <w:sz w:val="14"/>
        </w:rPr>
        <w:tab/>
        <w:t>.22 LR</w:t>
      </w:r>
      <w:r w:rsidRPr="002D49A4">
        <w:rPr>
          <w:sz w:val="14"/>
        </w:rPr>
        <w:tab/>
      </w:r>
      <w:r w:rsidRPr="002D49A4">
        <w:rPr>
          <w:b/>
          <w:sz w:val="14"/>
        </w:rPr>
        <w:t>130</w:t>
      </w:r>
      <w:r w:rsidRPr="002D49A4">
        <w:rPr>
          <w:sz w:val="14"/>
        </w:rPr>
        <w:tab/>
        <w:t>139</w:t>
      </w:r>
      <w:r w:rsidRPr="002D49A4">
        <w:rPr>
          <w:sz w:val="14"/>
        </w:rPr>
        <w:tab/>
        <w:t>120</w:t>
      </w:r>
      <w:r w:rsidRPr="002D49A4">
        <w:rPr>
          <w:sz w:val="14"/>
        </w:rPr>
        <w:tab/>
        <w:t>109</w:t>
      </w:r>
      <w:r w:rsidRPr="002D49A4">
        <w:rPr>
          <w:sz w:val="14"/>
        </w:rPr>
        <w:tab/>
        <w:t>105</w:t>
      </w:r>
      <w:r w:rsidRPr="002D49A4">
        <w:rPr>
          <w:sz w:val="14"/>
        </w:rPr>
        <w:tab/>
        <w:t>105</w:t>
      </w:r>
      <w:r w:rsidRPr="002D49A4">
        <w:rPr>
          <w:sz w:val="14"/>
        </w:rPr>
        <w:tab/>
      </w:r>
    </w:p>
    <w:p w:rsidR="00FB2430" w:rsidRPr="002D49A4" w:rsidRDefault="00FB2430" w:rsidP="00FB2430">
      <w:pPr>
        <w:pStyle w:val="Taulu"/>
        <w:keepNext/>
        <w:keepLines/>
        <w:tabs>
          <w:tab w:val="clear" w:pos="1134"/>
          <w:tab w:val="left" w:pos="2268"/>
          <w:tab w:val="right" w:pos="4536"/>
          <w:tab w:val="right" w:pos="5103"/>
          <w:tab w:val="right" w:pos="5670"/>
          <w:tab w:val="right" w:pos="6237"/>
          <w:tab w:val="right" w:pos="6804"/>
          <w:tab w:val="right" w:pos="7371"/>
          <w:tab w:val="right" w:pos="7938"/>
          <w:tab w:val="right" w:pos="8364"/>
          <w:tab w:val="right" w:pos="8789"/>
          <w:tab w:val="right" w:pos="9214"/>
          <w:tab w:val="right" w:pos="9639"/>
        </w:tabs>
        <w:ind w:left="0"/>
        <w:rPr>
          <w:sz w:val="14"/>
        </w:rPr>
      </w:pPr>
      <w:r w:rsidRPr="002D49A4">
        <w:rPr>
          <w:sz w:val="14"/>
        </w:rPr>
        <w:t>pistooli</w:t>
      </w:r>
      <w:r w:rsidRPr="002D49A4">
        <w:rPr>
          <w:sz w:val="14"/>
        </w:rPr>
        <w:tab/>
        <w:t>.22 LR</w:t>
      </w:r>
      <w:r w:rsidRPr="002D49A4">
        <w:rPr>
          <w:sz w:val="14"/>
        </w:rPr>
        <w:tab/>
      </w:r>
      <w:r w:rsidRPr="002D49A4">
        <w:rPr>
          <w:b/>
          <w:sz w:val="14"/>
        </w:rPr>
        <w:t>126</w:t>
      </w:r>
      <w:r w:rsidRPr="002D49A4">
        <w:rPr>
          <w:sz w:val="14"/>
        </w:rPr>
        <w:tab/>
        <w:t>131</w:t>
      </w:r>
      <w:r w:rsidRPr="002D49A4">
        <w:rPr>
          <w:sz w:val="14"/>
        </w:rPr>
        <w:tab/>
        <w:t>128</w:t>
      </w:r>
      <w:r w:rsidRPr="002D49A4">
        <w:rPr>
          <w:sz w:val="14"/>
        </w:rPr>
        <w:tab/>
        <w:t>121</w:t>
      </w:r>
      <w:r w:rsidRPr="002D49A4">
        <w:rPr>
          <w:sz w:val="14"/>
        </w:rPr>
        <w:tab/>
        <w:t>120</w:t>
      </w:r>
      <w:r w:rsidRPr="002D49A4">
        <w:rPr>
          <w:sz w:val="14"/>
        </w:rPr>
        <w:tab/>
        <w:t>114</w:t>
      </w:r>
      <w:r w:rsidRPr="002D49A4">
        <w:rPr>
          <w:sz w:val="14"/>
        </w:rPr>
        <w:tab/>
      </w:r>
    </w:p>
    <w:p w:rsidR="00FB2430" w:rsidRPr="002D49A4" w:rsidRDefault="00FB2430" w:rsidP="00FB2430">
      <w:pPr>
        <w:pStyle w:val="Taulu"/>
        <w:keepNext/>
        <w:keepLines/>
        <w:tabs>
          <w:tab w:val="clear" w:pos="1134"/>
          <w:tab w:val="left" w:pos="2268"/>
          <w:tab w:val="right" w:pos="4536"/>
          <w:tab w:val="right" w:pos="5103"/>
          <w:tab w:val="right" w:pos="5670"/>
          <w:tab w:val="right" w:pos="6237"/>
          <w:tab w:val="right" w:pos="6804"/>
          <w:tab w:val="right" w:pos="7371"/>
          <w:tab w:val="right" w:pos="7938"/>
          <w:tab w:val="right" w:pos="8364"/>
          <w:tab w:val="right" w:pos="8789"/>
          <w:tab w:val="right" w:pos="9214"/>
          <w:tab w:val="right" w:pos="9639"/>
        </w:tabs>
        <w:ind w:left="0"/>
        <w:rPr>
          <w:sz w:val="14"/>
        </w:rPr>
      </w:pPr>
      <w:r w:rsidRPr="002D49A4">
        <w:rPr>
          <w:sz w:val="14"/>
        </w:rPr>
        <w:t>kivääri</w:t>
      </w:r>
      <w:r w:rsidRPr="002D49A4">
        <w:rPr>
          <w:sz w:val="14"/>
        </w:rPr>
        <w:tab/>
        <w:t>.22 LR</w:t>
      </w:r>
      <w:r w:rsidRPr="002D49A4">
        <w:rPr>
          <w:sz w:val="14"/>
        </w:rPr>
        <w:tab/>
      </w:r>
      <w:r w:rsidRPr="002D49A4">
        <w:rPr>
          <w:b/>
          <w:sz w:val="14"/>
        </w:rPr>
        <w:t>117</w:t>
      </w:r>
      <w:r w:rsidRPr="002D49A4">
        <w:rPr>
          <w:sz w:val="14"/>
        </w:rPr>
        <w:tab/>
        <w:t>124</w:t>
      </w:r>
      <w:r w:rsidRPr="002D49A4">
        <w:rPr>
          <w:sz w:val="14"/>
        </w:rPr>
        <w:tab/>
        <w:t>116</w:t>
      </w:r>
      <w:r w:rsidRPr="002D49A4">
        <w:rPr>
          <w:sz w:val="14"/>
        </w:rPr>
        <w:tab/>
        <w:t>104</w:t>
      </w:r>
      <w:r w:rsidRPr="002D49A4">
        <w:rPr>
          <w:sz w:val="14"/>
        </w:rPr>
        <w:tab/>
        <w:t>98</w:t>
      </w:r>
      <w:r w:rsidRPr="002D49A4">
        <w:rPr>
          <w:sz w:val="14"/>
        </w:rPr>
        <w:tab/>
        <w:t>89</w:t>
      </w:r>
      <w:r w:rsidRPr="002D49A4">
        <w:rPr>
          <w:sz w:val="14"/>
        </w:rPr>
        <w:tab/>
      </w:r>
    </w:p>
    <w:p w:rsidR="00FB2430" w:rsidRPr="002D49A4" w:rsidRDefault="00FB2430" w:rsidP="00FB2430">
      <w:pPr>
        <w:pStyle w:val="Taulu"/>
        <w:keepNext/>
        <w:keepLines/>
        <w:tabs>
          <w:tab w:val="clear" w:pos="1134"/>
          <w:tab w:val="left" w:pos="284"/>
          <w:tab w:val="left" w:pos="2268"/>
          <w:tab w:val="right" w:pos="4536"/>
          <w:tab w:val="right" w:pos="5103"/>
          <w:tab w:val="right" w:pos="5670"/>
          <w:tab w:val="right" w:pos="6237"/>
          <w:tab w:val="right" w:pos="6804"/>
          <w:tab w:val="right" w:pos="7371"/>
          <w:tab w:val="right" w:pos="7938"/>
          <w:tab w:val="right" w:pos="8364"/>
          <w:tab w:val="right" w:pos="8789"/>
          <w:tab w:val="right" w:pos="9214"/>
          <w:tab w:val="right" w:pos="9639"/>
        </w:tabs>
        <w:spacing w:before="240"/>
        <w:ind w:left="0"/>
        <w:rPr>
          <w:sz w:val="14"/>
        </w:rPr>
      </w:pPr>
      <w:proofErr w:type="spellStart"/>
      <w:r w:rsidRPr="002D49A4">
        <w:rPr>
          <w:b/>
          <w:i/>
          <w:sz w:val="14"/>
        </w:rPr>
        <w:t>Miljøstyrelsen</w:t>
      </w:r>
      <w:proofErr w:type="spellEnd"/>
      <w:r w:rsidRPr="002D49A4">
        <w:rPr>
          <w:b/>
          <w:i/>
          <w:sz w:val="14"/>
        </w:rPr>
        <w:t xml:space="preserve"> 1997 ja 2009, aseluoka</w:t>
      </w:r>
      <w:r w:rsidRPr="002D49A4">
        <w:rPr>
          <w:b/>
          <w:sz w:val="14"/>
        </w:rPr>
        <w:t>t</w:t>
      </w:r>
      <w:r w:rsidRPr="002D49A4">
        <w:rPr>
          <w:sz w:val="14"/>
        </w:rPr>
        <w:t xml:space="preserve"> *</w:t>
      </w:r>
    </w:p>
    <w:p w:rsidR="00FB2430" w:rsidRPr="002D49A4" w:rsidRDefault="00FB2430" w:rsidP="00FB2430">
      <w:pPr>
        <w:pStyle w:val="Taulu"/>
        <w:keepNext/>
        <w:keepLines/>
        <w:tabs>
          <w:tab w:val="clear" w:pos="1134"/>
          <w:tab w:val="left" w:pos="284"/>
          <w:tab w:val="left" w:pos="2268"/>
          <w:tab w:val="right" w:pos="4536"/>
          <w:tab w:val="right" w:pos="5103"/>
          <w:tab w:val="right" w:pos="5670"/>
          <w:tab w:val="right" w:pos="6237"/>
          <w:tab w:val="right" w:pos="6804"/>
          <w:tab w:val="right" w:pos="7371"/>
          <w:tab w:val="right" w:pos="7938"/>
          <w:tab w:val="right" w:pos="8364"/>
          <w:tab w:val="right" w:pos="8789"/>
          <w:tab w:val="right" w:pos="9214"/>
          <w:tab w:val="right" w:pos="9639"/>
        </w:tabs>
        <w:ind w:left="0"/>
        <w:rPr>
          <w:sz w:val="14"/>
        </w:rPr>
      </w:pPr>
      <w:r w:rsidRPr="002D49A4">
        <w:rPr>
          <w:sz w:val="14"/>
        </w:rPr>
        <w:t>pienoiskivääri</w:t>
      </w:r>
      <w:r w:rsidRPr="002D49A4">
        <w:rPr>
          <w:sz w:val="14"/>
        </w:rPr>
        <w:tab/>
        <w:t>.22</w:t>
      </w:r>
      <w:r w:rsidRPr="002D49A4">
        <w:rPr>
          <w:sz w:val="14"/>
        </w:rPr>
        <w:tab/>
      </w:r>
      <w:r w:rsidRPr="002D49A4">
        <w:rPr>
          <w:b/>
          <w:sz w:val="14"/>
        </w:rPr>
        <w:t>115</w:t>
      </w:r>
      <w:r w:rsidRPr="002D49A4">
        <w:rPr>
          <w:sz w:val="14"/>
        </w:rPr>
        <w:tab/>
        <w:t>123</w:t>
      </w:r>
      <w:r w:rsidRPr="002D49A4">
        <w:rPr>
          <w:sz w:val="14"/>
        </w:rPr>
        <w:tab/>
        <w:t>114</w:t>
      </w:r>
      <w:r w:rsidRPr="002D49A4">
        <w:rPr>
          <w:sz w:val="14"/>
        </w:rPr>
        <w:tab/>
        <w:t>101</w:t>
      </w:r>
      <w:r w:rsidRPr="002D49A4">
        <w:rPr>
          <w:sz w:val="14"/>
        </w:rPr>
        <w:tab/>
        <w:t>95</w:t>
      </w:r>
      <w:r w:rsidRPr="002D49A4">
        <w:rPr>
          <w:sz w:val="14"/>
        </w:rPr>
        <w:tab/>
        <w:t>93</w:t>
      </w:r>
      <w:r w:rsidRPr="002D49A4">
        <w:rPr>
          <w:sz w:val="14"/>
        </w:rPr>
        <w:tab/>
      </w:r>
    </w:p>
    <w:p w:rsidR="00FB2430" w:rsidRPr="002D49A4" w:rsidRDefault="00FB2430" w:rsidP="00FB2430">
      <w:pPr>
        <w:pStyle w:val="Taulu"/>
        <w:keepNext/>
        <w:keepLines/>
        <w:tabs>
          <w:tab w:val="clear" w:pos="1134"/>
          <w:tab w:val="left" w:pos="284"/>
          <w:tab w:val="left" w:pos="2268"/>
          <w:tab w:val="right" w:pos="4536"/>
          <w:tab w:val="right" w:pos="5103"/>
          <w:tab w:val="right" w:pos="5670"/>
          <w:tab w:val="right" w:pos="6237"/>
          <w:tab w:val="right" w:pos="6804"/>
          <w:tab w:val="right" w:pos="7371"/>
          <w:tab w:val="right" w:pos="7938"/>
          <w:tab w:val="right" w:pos="8364"/>
          <w:tab w:val="right" w:pos="8789"/>
          <w:tab w:val="right" w:pos="9214"/>
          <w:tab w:val="right" w:pos="9639"/>
        </w:tabs>
        <w:ind w:left="0"/>
        <w:rPr>
          <w:sz w:val="14"/>
        </w:rPr>
      </w:pPr>
      <w:r w:rsidRPr="002D49A4">
        <w:rPr>
          <w:sz w:val="14"/>
        </w:rPr>
        <w:t>pienoispistooli</w:t>
      </w:r>
      <w:r w:rsidRPr="002D49A4">
        <w:rPr>
          <w:sz w:val="14"/>
        </w:rPr>
        <w:tab/>
        <w:t>.22</w:t>
      </w:r>
      <w:r w:rsidRPr="002D49A4">
        <w:rPr>
          <w:sz w:val="14"/>
        </w:rPr>
        <w:tab/>
      </w:r>
      <w:r w:rsidRPr="002D49A4">
        <w:rPr>
          <w:b/>
          <w:sz w:val="14"/>
        </w:rPr>
        <w:t>123</w:t>
      </w:r>
      <w:r w:rsidRPr="002D49A4">
        <w:rPr>
          <w:sz w:val="14"/>
        </w:rPr>
        <w:tab/>
        <w:t>128</w:t>
      </w:r>
      <w:r w:rsidRPr="002D49A4">
        <w:rPr>
          <w:sz w:val="14"/>
        </w:rPr>
        <w:tab/>
        <w:t>126</w:t>
      </w:r>
      <w:r w:rsidRPr="002D49A4">
        <w:rPr>
          <w:sz w:val="14"/>
        </w:rPr>
        <w:tab/>
        <w:t>120</w:t>
      </w:r>
      <w:r w:rsidRPr="002D49A4">
        <w:rPr>
          <w:sz w:val="14"/>
        </w:rPr>
        <w:tab/>
        <w:t>114</w:t>
      </w:r>
      <w:r w:rsidRPr="002D49A4">
        <w:rPr>
          <w:sz w:val="14"/>
        </w:rPr>
        <w:tab/>
        <w:t>113</w:t>
      </w:r>
      <w:r w:rsidRPr="002D49A4">
        <w:rPr>
          <w:sz w:val="14"/>
        </w:rPr>
        <w:tab/>
      </w:r>
    </w:p>
    <w:p w:rsidR="00FB2430" w:rsidRPr="002D49A4" w:rsidRDefault="00FB2430" w:rsidP="00FB2430">
      <w:pPr>
        <w:pStyle w:val="Taulu"/>
        <w:keepNext/>
        <w:keepLines/>
        <w:tabs>
          <w:tab w:val="clear" w:pos="1134"/>
          <w:tab w:val="left" w:pos="284"/>
          <w:tab w:val="left" w:pos="2268"/>
          <w:tab w:val="right" w:pos="4536"/>
          <w:tab w:val="right" w:pos="5103"/>
          <w:tab w:val="right" w:pos="5670"/>
          <w:tab w:val="right" w:pos="6237"/>
          <w:tab w:val="right" w:pos="6804"/>
          <w:tab w:val="right" w:pos="7371"/>
          <w:tab w:val="right" w:pos="7938"/>
          <w:tab w:val="right" w:pos="8364"/>
          <w:tab w:val="right" w:pos="8789"/>
          <w:tab w:val="right" w:pos="9214"/>
          <w:tab w:val="right" w:pos="9639"/>
        </w:tabs>
        <w:ind w:left="0"/>
        <w:rPr>
          <w:sz w:val="14"/>
        </w:rPr>
      </w:pPr>
    </w:p>
    <w:p w:rsidR="00FB2430" w:rsidRPr="002D49A4" w:rsidRDefault="00FB2430" w:rsidP="00FB2430">
      <w:pPr>
        <w:pStyle w:val="Taulu"/>
        <w:keepNext/>
        <w:keepLines/>
        <w:tabs>
          <w:tab w:val="clear" w:pos="1134"/>
          <w:tab w:val="left" w:pos="284"/>
          <w:tab w:val="left" w:pos="2268"/>
          <w:tab w:val="right" w:pos="4536"/>
          <w:tab w:val="right" w:pos="5103"/>
          <w:tab w:val="right" w:pos="5670"/>
          <w:tab w:val="right" w:pos="6237"/>
          <w:tab w:val="right" w:pos="6804"/>
          <w:tab w:val="right" w:pos="7371"/>
          <w:tab w:val="right" w:pos="7938"/>
          <w:tab w:val="right" w:pos="8364"/>
          <w:tab w:val="right" w:pos="8789"/>
          <w:tab w:val="right" w:pos="9214"/>
          <w:tab w:val="right" w:pos="9639"/>
        </w:tabs>
        <w:ind w:left="0"/>
        <w:rPr>
          <w:b/>
          <w:sz w:val="16"/>
        </w:rPr>
      </w:pPr>
      <w:r w:rsidRPr="002D49A4">
        <w:rPr>
          <w:b/>
          <w:sz w:val="16"/>
        </w:rPr>
        <w:t>Keskimäärin</w:t>
      </w:r>
      <w:r w:rsidRPr="002D49A4">
        <w:rPr>
          <w:b/>
          <w:sz w:val="16"/>
        </w:rPr>
        <w:tab/>
        <w:t>.22</w:t>
      </w:r>
      <w:r w:rsidRPr="002D49A4">
        <w:rPr>
          <w:b/>
          <w:sz w:val="16"/>
        </w:rPr>
        <w:tab/>
        <w:t>120</w:t>
      </w:r>
      <w:r w:rsidRPr="002D49A4">
        <w:rPr>
          <w:b/>
          <w:sz w:val="16"/>
        </w:rPr>
        <w:tab/>
        <w:t>126</w:t>
      </w:r>
      <w:r w:rsidRPr="002D49A4">
        <w:rPr>
          <w:b/>
          <w:sz w:val="16"/>
        </w:rPr>
        <w:tab/>
        <w:t>119</w:t>
      </w:r>
      <w:r w:rsidRPr="002D49A4">
        <w:rPr>
          <w:b/>
          <w:sz w:val="16"/>
        </w:rPr>
        <w:tab/>
        <w:t>110</w:t>
      </w:r>
      <w:r w:rsidRPr="002D49A4">
        <w:rPr>
          <w:b/>
          <w:sz w:val="16"/>
        </w:rPr>
        <w:tab/>
        <w:t>106</w:t>
      </w:r>
      <w:r w:rsidRPr="002D49A4">
        <w:rPr>
          <w:b/>
          <w:sz w:val="16"/>
        </w:rPr>
        <w:tab/>
        <w:t>102</w:t>
      </w:r>
    </w:p>
    <w:p w:rsidR="00FB2430" w:rsidRPr="002D49A4" w:rsidRDefault="00FB2430" w:rsidP="00FB2430">
      <w:pPr>
        <w:pStyle w:val="Taulu"/>
        <w:keepNext/>
        <w:keepLines/>
        <w:tabs>
          <w:tab w:val="clear" w:pos="1134"/>
          <w:tab w:val="left" w:pos="2268"/>
          <w:tab w:val="right" w:pos="4536"/>
          <w:tab w:val="right" w:pos="5103"/>
          <w:tab w:val="right" w:pos="5670"/>
          <w:tab w:val="right" w:pos="6237"/>
          <w:tab w:val="right" w:pos="6804"/>
          <w:tab w:val="right" w:pos="7371"/>
          <w:tab w:val="right" w:pos="7938"/>
          <w:tab w:val="right" w:pos="8364"/>
          <w:tab w:val="right" w:pos="8789"/>
          <w:tab w:val="right" w:pos="9214"/>
          <w:tab w:val="right" w:pos="9639"/>
        </w:tabs>
        <w:ind w:left="0"/>
        <w:rPr>
          <w:sz w:val="14"/>
        </w:rPr>
      </w:pPr>
      <w:r w:rsidRPr="002D49A4">
        <w:rPr>
          <w:sz w:val="14"/>
        </w:rPr>
        <w:t>kivääri Winchester, vertailu</w:t>
      </w:r>
      <w:r w:rsidRPr="002D49A4">
        <w:rPr>
          <w:sz w:val="14"/>
        </w:rPr>
        <w:tab/>
        <w:t>.308</w:t>
      </w:r>
      <w:r w:rsidRPr="002D49A4">
        <w:rPr>
          <w:sz w:val="14"/>
        </w:rPr>
        <w:tab/>
      </w:r>
      <w:r w:rsidRPr="002D49A4">
        <w:rPr>
          <w:b/>
          <w:sz w:val="14"/>
        </w:rPr>
        <w:t>137</w:t>
      </w:r>
      <w:r w:rsidRPr="002D49A4">
        <w:rPr>
          <w:sz w:val="14"/>
        </w:rPr>
        <w:tab/>
        <w:t>141</w:t>
      </w:r>
      <w:r w:rsidRPr="002D49A4">
        <w:rPr>
          <w:sz w:val="14"/>
        </w:rPr>
        <w:tab/>
        <w:t>140</w:t>
      </w:r>
      <w:r w:rsidRPr="002D49A4">
        <w:rPr>
          <w:sz w:val="14"/>
        </w:rPr>
        <w:tab/>
        <w:t>135</w:t>
      </w:r>
      <w:r w:rsidRPr="002D49A4">
        <w:rPr>
          <w:sz w:val="14"/>
        </w:rPr>
        <w:tab/>
        <w:t>130</w:t>
      </w:r>
      <w:r w:rsidRPr="002D49A4">
        <w:rPr>
          <w:sz w:val="14"/>
        </w:rPr>
        <w:tab/>
        <w:t>126</w:t>
      </w:r>
      <w:r w:rsidRPr="002D49A4">
        <w:rPr>
          <w:sz w:val="14"/>
        </w:rPr>
        <w:tab/>
      </w:r>
    </w:p>
    <w:p w:rsidR="00FB2430" w:rsidRPr="002D49A4" w:rsidRDefault="00FB2430" w:rsidP="00FB2430">
      <w:pPr>
        <w:pStyle w:val="Taulu"/>
        <w:keepNext/>
        <w:keepLines/>
        <w:tabs>
          <w:tab w:val="clear" w:pos="1134"/>
          <w:tab w:val="left" w:pos="284"/>
          <w:tab w:val="left" w:pos="2268"/>
          <w:tab w:val="right" w:pos="4536"/>
          <w:tab w:val="right" w:pos="5103"/>
          <w:tab w:val="right" w:pos="5670"/>
          <w:tab w:val="right" w:pos="6237"/>
          <w:tab w:val="right" w:pos="6804"/>
          <w:tab w:val="right" w:pos="7371"/>
          <w:tab w:val="right" w:pos="7938"/>
          <w:tab w:val="right" w:pos="8364"/>
          <w:tab w:val="right" w:pos="8789"/>
          <w:tab w:val="right" w:pos="9214"/>
          <w:tab w:val="right" w:pos="9639"/>
        </w:tabs>
        <w:ind w:left="0"/>
        <w:rPr>
          <w:sz w:val="14"/>
        </w:rPr>
      </w:pPr>
    </w:p>
    <w:p w:rsidR="00FB2430" w:rsidRDefault="00FB2430" w:rsidP="00FB2430">
      <w:pPr>
        <w:spacing w:after="0" w:line="240" w:lineRule="auto"/>
      </w:pPr>
    </w:p>
    <w:p w:rsidR="00FB2430" w:rsidRPr="00523655" w:rsidRDefault="00FB2430" w:rsidP="00FB2430">
      <w:pPr>
        <w:spacing w:after="0" w:line="240" w:lineRule="auto"/>
      </w:pPr>
    </w:p>
    <w:p w:rsidR="00FB2430" w:rsidRDefault="00FB2430" w:rsidP="00FB2430">
      <w:pPr>
        <w:spacing w:after="0" w:line="240" w:lineRule="auto"/>
      </w:pPr>
      <w:r>
        <w:object w:dxaOrig="18916" w:dyaOrig="9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05pt;height:207.55pt" o:ole="">
            <v:imagedata r:id="rId8" o:title=""/>
          </v:shape>
          <o:OLEObject Type="Embed" ProgID="Excel.Sheet.12" ShapeID="_x0000_i1025" DrawAspect="Content" ObjectID="_1523443641" r:id="rId9"/>
        </w:object>
      </w:r>
    </w:p>
    <w:p w:rsidR="00FB2430" w:rsidRDefault="00FB2430" w:rsidP="00FB2430">
      <w:pPr>
        <w:spacing w:after="0" w:line="240" w:lineRule="auto"/>
      </w:pPr>
    </w:p>
    <w:p w:rsidR="00FB2430" w:rsidRDefault="00FB2430" w:rsidP="00FB2430">
      <w:pPr>
        <w:spacing w:after="0" w:line="240" w:lineRule="auto"/>
        <w:rPr>
          <w:i/>
        </w:rPr>
      </w:pPr>
      <w:r>
        <w:rPr>
          <w:i/>
        </w:rPr>
        <w:t xml:space="preserve">Kuva 1. </w:t>
      </w:r>
      <w:proofErr w:type="gramStart"/>
      <w:r>
        <w:rPr>
          <w:i/>
        </w:rPr>
        <w:t>Kaliiperin .</w:t>
      </w:r>
      <w:proofErr w:type="gramEnd"/>
      <w:r>
        <w:rPr>
          <w:i/>
        </w:rPr>
        <w:t>22 aseiden melupäästön hajonta eri päästöarvojen mukaan</w:t>
      </w:r>
    </w:p>
    <w:p w:rsidR="00FB2430" w:rsidRDefault="00FB2430" w:rsidP="00FB2430">
      <w:pPr>
        <w:spacing w:after="0" w:line="240" w:lineRule="auto"/>
        <w:rPr>
          <w:i/>
        </w:rPr>
      </w:pPr>
    </w:p>
    <w:p w:rsidR="00FB2430" w:rsidRPr="00451530" w:rsidRDefault="00FB2430" w:rsidP="00FB2430">
      <w:pPr>
        <w:spacing w:after="0" w:line="240" w:lineRule="auto"/>
        <w:rPr>
          <w:i/>
        </w:rPr>
      </w:pPr>
    </w:p>
    <w:p w:rsidR="00FB2430" w:rsidRDefault="00FB2430" w:rsidP="00FB2430">
      <w:pPr>
        <w:spacing w:after="0" w:line="240" w:lineRule="auto"/>
      </w:pPr>
      <w:r w:rsidRPr="00103F95">
        <w:rPr>
          <w:noProof/>
          <w:lang w:eastAsia="fi-FI"/>
        </w:rPr>
        <w:lastRenderedPageBreak/>
        <w:drawing>
          <wp:inline distT="0" distB="0" distL="0" distR="0" wp14:anchorId="71B7E912" wp14:editId="37753F17">
            <wp:extent cx="2743908" cy="2415937"/>
            <wp:effectExtent l="0" t="0" r="0" b="381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4890" cy="2425607"/>
                    </a:xfrm>
                    <a:prstGeom prst="rect">
                      <a:avLst/>
                    </a:prstGeom>
                  </pic:spPr>
                </pic:pic>
              </a:graphicData>
            </a:graphic>
          </wp:inline>
        </w:drawing>
      </w:r>
      <w:r>
        <w:rPr>
          <w:noProof/>
          <w:lang w:eastAsia="fi-FI"/>
        </w:rPr>
        <w:drawing>
          <wp:inline distT="0" distB="0" distL="0" distR="0">
            <wp:extent cx="3317240" cy="2348865"/>
            <wp:effectExtent l="0" t="0" r="0" b="0"/>
            <wp:docPr id="2" name="Kuva 2" descr="Kivääriampumaradan ja AH-radan melu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vääriampumaradan ja AH-radan melu (0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7240" cy="2348865"/>
                    </a:xfrm>
                    <a:prstGeom prst="rect">
                      <a:avLst/>
                    </a:prstGeom>
                    <a:noFill/>
                    <a:ln>
                      <a:noFill/>
                    </a:ln>
                  </pic:spPr>
                </pic:pic>
              </a:graphicData>
            </a:graphic>
          </wp:inline>
        </w:drawing>
      </w:r>
    </w:p>
    <w:p w:rsidR="00FB2430" w:rsidRDefault="00FB2430" w:rsidP="00FB2430">
      <w:pPr>
        <w:pStyle w:val="Luettelokappale"/>
        <w:numPr>
          <w:ilvl w:val="0"/>
          <w:numId w:val="1"/>
        </w:numPr>
        <w:spacing w:after="0" w:line="240" w:lineRule="auto"/>
      </w:pPr>
      <w:r>
        <w:t xml:space="preserve"> </w:t>
      </w:r>
      <w:r>
        <w:tab/>
      </w:r>
      <w:r>
        <w:tab/>
      </w:r>
      <w:r>
        <w:tab/>
        <w:t>b)</w:t>
      </w:r>
    </w:p>
    <w:p w:rsidR="00FB2430" w:rsidRPr="00523655" w:rsidRDefault="00FB2430" w:rsidP="00FB2430">
      <w:pPr>
        <w:pStyle w:val="Luettelokappale"/>
        <w:spacing w:after="0" w:line="240" w:lineRule="auto"/>
        <w:ind w:left="2968"/>
      </w:pPr>
    </w:p>
    <w:p w:rsidR="00FB2430" w:rsidRDefault="00FB2430" w:rsidP="00FB2430">
      <w:pPr>
        <w:spacing w:after="0" w:line="240" w:lineRule="auto"/>
        <w:rPr>
          <w:i/>
        </w:rPr>
      </w:pPr>
      <w:r>
        <w:rPr>
          <w:i/>
        </w:rPr>
        <w:t xml:space="preserve">Kuva 2. a) </w:t>
      </w:r>
      <w:proofErr w:type="gramStart"/>
      <w:r>
        <w:rPr>
          <w:i/>
        </w:rPr>
        <w:t>Keskimääräisen .</w:t>
      </w:r>
      <w:proofErr w:type="gramEnd"/>
      <w:r>
        <w:rPr>
          <w:i/>
        </w:rPr>
        <w:t>22 kaliiperin aseen aiheuttaman melun etäisyys avoimella paikalla, milloin enimmäistaso 65 dB alittuu (sininen käyrä) ja vertailun vuoksi skeet radan vastaava alue (oranssi käyrä). b) ampumaradan melualueet 65 dB (sininen käyrä) ja 60 dB (vihreä käyrä)</w:t>
      </w:r>
      <w:proofErr w:type="gramStart"/>
      <w:r>
        <w:rPr>
          <w:i/>
        </w:rPr>
        <w:t>, .</w:t>
      </w:r>
      <w:proofErr w:type="gramEnd"/>
      <w:r>
        <w:rPr>
          <w:i/>
        </w:rPr>
        <w:t>22 aseiden rata oikealla puolella ja sille piirretyt melualueet (.22 aseiden ampumasuunta koilliseen).</w:t>
      </w:r>
    </w:p>
    <w:p w:rsidR="00FB2430" w:rsidRDefault="00FB2430" w:rsidP="00FB2430">
      <w:pPr>
        <w:spacing w:after="0" w:line="240" w:lineRule="auto"/>
      </w:pPr>
    </w:p>
    <w:p w:rsidR="00FB2430" w:rsidRDefault="00FB2430" w:rsidP="00FB2430">
      <w:pPr>
        <w:spacing w:after="0" w:line="240" w:lineRule="auto"/>
        <w:jc w:val="both"/>
      </w:pPr>
      <w:r>
        <w:t xml:space="preserve">Jos verrataan erilaisia julkaistuja </w:t>
      </w:r>
      <w:proofErr w:type="gramStart"/>
      <w:r>
        <w:t>sapluunamalleja .</w:t>
      </w:r>
      <w:proofErr w:type="gramEnd"/>
      <w:r>
        <w:t xml:space="preserve">22 kaliiperin aseille, saadaan kuva 3. Kuvassa 3 on esitetty laskettu </w:t>
      </w:r>
      <w:proofErr w:type="spellStart"/>
      <w:r>
        <w:t>L</w:t>
      </w:r>
      <w:r w:rsidRPr="00000385">
        <w:rPr>
          <w:vertAlign w:val="subscript"/>
        </w:rPr>
        <w:t>AImax</w:t>
      </w:r>
      <w:proofErr w:type="spellEnd"/>
      <w:r>
        <w:t xml:space="preserve"> alue 65 dB, kun käytetään taulukon 1 melupäästöjen keskiarvoa lähtötietona, vuoden 2014 BAT raportissa (2) esitetty vastaava melualue sekä vanhin ympäristöministeriön ohjeessa vuodelta 1985 esitetty melualue (3). Vanhin melualue on pienin ja uudempia kansainvälisiä ja kansallisia tuloksia käyttävä laskenta suurin. Erot näkyvät lähinnä ampumasuunnassa, missä myös epävarmuus on suurin, koska esimerkiksi mahdollinen luotiääni on voitu ottaa huomioon erilaisilla tavoilla, mitä ei ole ilmoitettu. Luodin lentoradan takia mittauspiste ei luultavasti myöskään voi olla tarkalleen nollakulmassa. Vanhin melualue on selkeästi pienempi myös sivusuunnassa ja takaviistossa. </w:t>
      </w:r>
    </w:p>
    <w:p w:rsidR="00FB2430" w:rsidRDefault="00FB2430" w:rsidP="00FB2430">
      <w:pPr>
        <w:spacing w:after="0" w:line="240" w:lineRule="auto"/>
      </w:pPr>
    </w:p>
    <w:p w:rsidR="00FB2430" w:rsidRDefault="00FB2430" w:rsidP="00FB2430">
      <w:pPr>
        <w:spacing w:after="0" w:line="240" w:lineRule="auto"/>
      </w:pPr>
      <w:r>
        <w:object w:dxaOrig="18916" w:dyaOrig="9481">
          <v:shape id="_x0000_i1026" type="#_x0000_t75" style="width:403.05pt;height:201.55pt" o:ole="">
            <v:imagedata r:id="rId12" o:title=""/>
          </v:shape>
          <o:OLEObject Type="Embed" ProgID="Excel.Sheet.12" ShapeID="_x0000_i1026" DrawAspect="Content" ObjectID="_1523443642" r:id="rId13"/>
        </w:object>
      </w:r>
    </w:p>
    <w:p w:rsidR="00FB2430" w:rsidRDefault="00FB2430" w:rsidP="00FB2430">
      <w:pPr>
        <w:spacing w:after="0" w:line="240" w:lineRule="auto"/>
        <w:rPr>
          <w:i/>
        </w:rPr>
      </w:pPr>
    </w:p>
    <w:p w:rsidR="00FB2430" w:rsidRDefault="00FB2430" w:rsidP="00FB2430">
      <w:pPr>
        <w:spacing w:after="0" w:line="240" w:lineRule="auto"/>
        <w:rPr>
          <w:i/>
        </w:rPr>
      </w:pPr>
      <w:r>
        <w:rPr>
          <w:i/>
        </w:rPr>
        <w:t xml:space="preserve">Kuva 3. </w:t>
      </w:r>
      <w:proofErr w:type="gramStart"/>
      <w:r>
        <w:rPr>
          <w:i/>
        </w:rPr>
        <w:t xml:space="preserve">Eri tutkimuksista saatujen melualueiden </w:t>
      </w:r>
      <w:proofErr w:type="spellStart"/>
      <w:r>
        <w:rPr>
          <w:i/>
        </w:rPr>
        <w:t>L</w:t>
      </w:r>
      <w:r w:rsidRPr="003B76BC">
        <w:rPr>
          <w:i/>
          <w:vertAlign w:val="subscript"/>
        </w:rPr>
        <w:t>AImax</w:t>
      </w:r>
      <w:proofErr w:type="spellEnd"/>
      <w:r>
        <w:rPr>
          <w:i/>
        </w:rPr>
        <w:t xml:space="preserve"> 65 dB vertailu (1-3).</w:t>
      </w:r>
      <w:proofErr w:type="gramEnd"/>
    </w:p>
    <w:p w:rsidR="00FB2430" w:rsidRPr="003B76BC" w:rsidRDefault="00FB2430" w:rsidP="00FB2430">
      <w:pPr>
        <w:spacing w:after="0" w:line="240" w:lineRule="auto"/>
        <w:rPr>
          <w:i/>
        </w:rPr>
      </w:pPr>
    </w:p>
    <w:p w:rsidR="00FB2430" w:rsidRDefault="00FB2430" w:rsidP="00FB2430">
      <w:pPr>
        <w:spacing w:after="0" w:line="240" w:lineRule="auto"/>
        <w:jc w:val="both"/>
      </w:pPr>
      <w:r>
        <w:t xml:space="preserve">Melupäästön suuri hajonta eri lähteissä on outoa, ja siksi tarvittaisiin päivitetyt kansalliset perusmittaukset eri patruunoilla ja tavallisimmilla aseilla, jotta voitaisiin arvioida luotettavasti melun leviäminen sellaisissa tapauksissa, missä lähin häiriintyvä kohde on erittäin </w:t>
      </w:r>
      <w:proofErr w:type="gramStart"/>
      <w:r>
        <w:t>lähellä .</w:t>
      </w:r>
      <w:proofErr w:type="gramEnd"/>
      <w:r>
        <w:t xml:space="preserve">22 aseiden ampumarataa. Kuitenkin taulukossa 1 esiintyy </w:t>
      </w:r>
      <w:proofErr w:type="gramStart"/>
      <w:r>
        <w:t>pääasiassa .</w:t>
      </w:r>
      <w:proofErr w:type="gramEnd"/>
      <w:r>
        <w:t xml:space="preserve">22LR patruunoilla ammuttuja päästöarvoja, joten voidaan olettaa, että keskiarvotulos on parhaiten edustava käytännön pienoiskivääri- ja –pistooliratoja ajatellen. </w:t>
      </w:r>
    </w:p>
    <w:p w:rsidR="00FB2430" w:rsidRDefault="00FB2430" w:rsidP="00FB2430">
      <w:pPr>
        <w:spacing w:after="0" w:line="240" w:lineRule="auto"/>
        <w:jc w:val="both"/>
      </w:pPr>
    </w:p>
    <w:p w:rsidR="00FB2430" w:rsidRDefault="00FB2430" w:rsidP="00FB2430">
      <w:pPr>
        <w:spacing w:after="0" w:line="240" w:lineRule="auto"/>
        <w:jc w:val="both"/>
      </w:pPr>
      <w:r>
        <w:lastRenderedPageBreak/>
        <w:t xml:space="preserve">Tällä perusteella mallintaminen ei ole mielekästä, jos radoilla ammutaan myös järeämmillä aseilla. </w:t>
      </w:r>
      <w:proofErr w:type="gramStart"/>
      <w:r>
        <w:t>Kaliiperin .</w:t>
      </w:r>
      <w:proofErr w:type="gramEnd"/>
      <w:r>
        <w:t xml:space="preserve">22 aseiden ampumaradan merkitys vähenee vielä tästäkin, kun otetaan huomioon, että yleensä .22 aseiden ampumaradoilla on katos, sivuvallit ja etuvallikin on jo 25-50 m etäisyydellä aseesta. Koska melualueen ulkopuolella ohjearvot eivät ylity, on turhaa </w:t>
      </w:r>
      <w:proofErr w:type="gramStart"/>
      <w:r>
        <w:t>rajata .</w:t>
      </w:r>
      <w:proofErr w:type="gramEnd"/>
      <w:r>
        <w:t>22 aseiden radan toiminta-aikojakaan ainakaan yli 500 metrin etäisyydellä radan sivulla tai yli 200 metrin etäisyydellä radan takana.</w:t>
      </w:r>
    </w:p>
    <w:p w:rsidR="00FB2430" w:rsidRDefault="00FB2430" w:rsidP="00FB2430">
      <w:pPr>
        <w:pStyle w:val="Eivli"/>
      </w:pPr>
    </w:p>
    <w:p w:rsidR="00B37EEC" w:rsidRDefault="00B37EEC" w:rsidP="00B37EEC">
      <w:pPr>
        <w:spacing w:after="0" w:line="240" w:lineRule="auto"/>
        <w:jc w:val="both"/>
        <w:rPr>
          <w:i/>
        </w:rPr>
      </w:pPr>
      <w:r w:rsidRPr="00B80D39">
        <w:rPr>
          <w:i/>
        </w:rPr>
        <w:t>Lähteet</w:t>
      </w:r>
    </w:p>
    <w:p w:rsidR="00B37EEC" w:rsidRPr="00B80D39" w:rsidRDefault="00B37EEC" w:rsidP="00B37EEC">
      <w:pPr>
        <w:spacing w:after="0" w:line="240" w:lineRule="auto"/>
        <w:jc w:val="both"/>
        <w:rPr>
          <w:i/>
        </w:rPr>
      </w:pPr>
    </w:p>
    <w:p w:rsidR="00B37EEC" w:rsidRDefault="00B37EEC" w:rsidP="00B37EEC">
      <w:pPr>
        <w:pStyle w:val="Luettelokappale"/>
        <w:numPr>
          <w:ilvl w:val="0"/>
          <w:numId w:val="3"/>
        </w:numPr>
        <w:spacing w:after="0" w:line="240" w:lineRule="auto"/>
        <w:jc w:val="both"/>
        <w:rPr>
          <w:sz w:val="18"/>
        </w:rPr>
      </w:pPr>
      <w:r w:rsidRPr="00DF45AB">
        <w:rPr>
          <w:sz w:val="18"/>
        </w:rPr>
        <w:t>Lahti T &amp; Markula T: Ampumaratamelun arviointi: selvitykset, laskenta ja mittaukset. Esiselvitys. Puolustusvoimat. Logistiikkalaitoksen esikunta, logistiikkaosasto. Tampere 2016.</w:t>
      </w:r>
    </w:p>
    <w:p w:rsidR="00B37EEC" w:rsidRDefault="00B37EEC" w:rsidP="00B37EEC">
      <w:pPr>
        <w:pStyle w:val="Luettelokappale"/>
        <w:numPr>
          <w:ilvl w:val="0"/>
          <w:numId w:val="3"/>
        </w:numPr>
        <w:spacing w:after="0" w:line="240" w:lineRule="auto"/>
        <w:jc w:val="both"/>
        <w:rPr>
          <w:sz w:val="18"/>
        </w:rPr>
      </w:pPr>
      <w:r w:rsidRPr="003B76BC">
        <w:rPr>
          <w:sz w:val="18"/>
        </w:rPr>
        <w:t xml:space="preserve">Kajander S ja </w:t>
      </w:r>
      <w:proofErr w:type="spellStart"/>
      <w:r w:rsidRPr="003B76BC">
        <w:rPr>
          <w:sz w:val="18"/>
        </w:rPr>
        <w:t>Parri</w:t>
      </w:r>
      <w:proofErr w:type="spellEnd"/>
      <w:r w:rsidRPr="003B76BC">
        <w:rPr>
          <w:sz w:val="18"/>
        </w:rPr>
        <w:t xml:space="preserve"> A (toim.): Paras käyttökelpoinen tekniikka (BAT). </w:t>
      </w:r>
      <w:proofErr w:type="gramStart"/>
      <w:r w:rsidRPr="003B76BC">
        <w:rPr>
          <w:sz w:val="18"/>
        </w:rPr>
        <w:t>Ampumaratojen ympäristövaikutusten hallinta.</w:t>
      </w:r>
      <w:proofErr w:type="gramEnd"/>
      <w:r w:rsidRPr="003B76BC">
        <w:rPr>
          <w:sz w:val="18"/>
        </w:rPr>
        <w:t xml:space="preserve"> Suomen Ympäristö 4/2014. Ympäristöministeriö</w:t>
      </w:r>
      <w:r>
        <w:rPr>
          <w:sz w:val="18"/>
        </w:rPr>
        <w:t xml:space="preserve">, Helsinki. </w:t>
      </w:r>
      <w:proofErr w:type="spellStart"/>
      <w:r>
        <w:rPr>
          <w:sz w:val="18"/>
        </w:rPr>
        <w:t>Juvenes</w:t>
      </w:r>
      <w:proofErr w:type="spellEnd"/>
      <w:r>
        <w:rPr>
          <w:sz w:val="18"/>
        </w:rPr>
        <w:t xml:space="preserve"> </w:t>
      </w:r>
      <w:proofErr w:type="spellStart"/>
      <w:r>
        <w:rPr>
          <w:sz w:val="18"/>
        </w:rPr>
        <w:t>Print</w:t>
      </w:r>
      <w:proofErr w:type="spellEnd"/>
      <w:r>
        <w:rPr>
          <w:sz w:val="18"/>
        </w:rPr>
        <w:t xml:space="preserve"> 2014. 298 s., sivulla 285.</w:t>
      </w:r>
    </w:p>
    <w:p w:rsidR="00B37EEC" w:rsidRPr="003B76BC" w:rsidRDefault="00B37EEC" w:rsidP="00B37EEC">
      <w:pPr>
        <w:pStyle w:val="Luettelokappale"/>
        <w:numPr>
          <w:ilvl w:val="0"/>
          <w:numId w:val="3"/>
        </w:numPr>
        <w:spacing w:after="0" w:line="240" w:lineRule="auto"/>
        <w:jc w:val="both"/>
        <w:rPr>
          <w:sz w:val="18"/>
        </w:rPr>
      </w:pPr>
      <w:r w:rsidRPr="003B76BC">
        <w:rPr>
          <w:sz w:val="18"/>
        </w:rPr>
        <w:t xml:space="preserve">Saario, H. 1985. </w:t>
      </w:r>
      <w:proofErr w:type="gramStart"/>
      <w:r w:rsidRPr="003B76BC">
        <w:rPr>
          <w:sz w:val="18"/>
        </w:rPr>
        <w:t>Ampumaratamelun laskentamallin sovellutustutkimus.</w:t>
      </w:r>
      <w:proofErr w:type="gramEnd"/>
      <w:r w:rsidRPr="003B76BC">
        <w:rPr>
          <w:sz w:val="18"/>
        </w:rPr>
        <w:t xml:space="preserve"> Ympäristö- ja luonnonsuojeluosaston julkaisu A:37 1985. Ympäristöministeriö, Helsinki 1985, 18 s. </w:t>
      </w:r>
    </w:p>
    <w:p w:rsidR="00B37EEC" w:rsidRDefault="00B37EEC" w:rsidP="00B37EEC">
      <w:pPr>
        <w:spacing w:after="0" w:line="240" w:lineRule="auto"/>
        <w:jc w:val="both"/>
        <w:rPr>
          <w:sz w:val="18"/>
        </w:rPr>
      </w:pPr>
    </w:p>
    <w:p w:rsidR="00B37EEC" w:rsidRDefault="00B37EEC" w:rsidP="00FB2430">
      <w:pPr>
        <w:pStyle w:val="Eivli"/>
      </w:pPr>
    </w:p>
    <w:sectPr w:rsidR="00B37EEC" w:rsidSect="001F292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95F3F"/>
    <w:multiLevelType w:val="hybridMultilevel"/>
    <w:tmpl w:val="F516E760"/>
    <w:lvl w:ilvl="0" w:tplc="3D8A2244">
      <w:start w:val="1"/>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
    <w:nsid w:val="654543C8"/>
    <w:multiLevelType w:val="hybridMultilevel"/>
    <w:tmpl w:val="FF24A9A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6E673556"/>
    <w:multiLevelType w:val="hybridMultilevel"/>
    <w:tmpl w:val="6CFEDB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30"/>
    <w:rsid w:val="001F292F"/>
    <w:rsid w:val="00B37EEC"/>
    <w:rsid w:val="00C216DF"/>
    <w:rsid w:val="00D546F0"/>
    <w:rsid w:val="00FB24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B2430"/>
    <w:pPr>
      <w:spacing w:after="160" w:line="259"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FB2430"/>
    <w:pPr>
      <w:spacing w:after="0" w:line="240" w:lineRule="auto"/>
    </w:pPr>
  </w:style>
  <w:style w:type="paragraph" w:customStyle="1" w:styleId="Taulu">
    <w:name w:val="Taulu"/>
    <w:basedOn w:val="Normaali"/>
    <w:rsid w:val="00FB2430"/>
    <w:pPr>
      <w:pBdr>
        <w:top w:val="single" w:sz="2" w:space="6" w:color="auto"/>
        <w:bottom w:val="single" w:sz="2" w:space="6" w:color="auto"/>
      </w:pBdr>
      <w:tabs>
        <w:tab w:val="left" w:pos="1134"/>
      </w:tabs>
      <w:overflowPunct w:val="0"/>
      <w:autoSpaceDE w:val="0"/>
      <w:autoSpaceDN w:val="0"/>
      <w:adjustRightInd w:val="0"/>
      <w:spacing w:after="0" w:line="240" w:lineRule="auto"/>
      <w:ind w:left="1134"/>
      <w:textAlignment w:val="baseline"/>
    </w:pPr>
    <w:rPr>
      <w:rFonts w:ascii="Gill Sans MT" w:eastAsia="Times New Roman" w:hAnsi="Gill Sans MT" w:cs="Times New Roman"/>
      <w:sz w:val="20"/>
      <w:szCs w:val="20"/>
      <w:lang w:eastAsia="fi-FI"/>
    </w:rPr>
  </w:style>
  <w:style w:type="character" w:styleId="Loppuviitteenviite">
    <w:name w:val="endnote reference"/>
    <w:rsid w:val="00FB2430"/>
    <w:rPr>
      <w:vertAlign w:val="baseline"/>
    </w:rPr>
  </w:style>
  <w:style w:type="character" w:styleId="Hyperlinkki">
    <w:name w:val="Hyperlink"/>
    <w:uiPriority w:val="99"/>
    <w:unhideWhenUsed/>
    <w:rsid w:val="00FB2430"/>
    <w:rPr>
      <w:color w:val="0000FF"/>
      <w:u w:val="single"/>
    </w:rPr>
  </w:style>
  <w:style w:type="paragraph" w:styleId="Luettelokappale">
    <w:name w:val="List Paragraph"/>
    <w:basedOn w:val="Normaali"/>
    <w:uiPriority w:val="34"/>
    <w:qFormat/>
    <w:rsid w:val="00FB2430"/>
    <w:pPr>
      <w:ind w:left="720"/>
      <w:contextualSpacing/>
    </w:pPr>
  </w:style>
  <w:style w:type="paragraph" w:styleId="Seliteteksti">
    <w:name w:val="Balloon Text"/>
    <w:basedOn w:val="Normaali"/>
    <w:link w:val="SelitetekstiChar"/>
    <w:uiPriority w:val="99"/>
    <w:semiHidden/>
    <w:unhideWhenUsed/>
    <w:rsid w:val="00FB243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B2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B2430"/>
    <w:pPr>
      <w:spacing w:after="160" w:line="259"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FB2430"/>
    <w:pPr>
      <w:spacing w:after="0" w:line="240" w:lineRule="auto"/>
    </w:pPr>
  </w:style>
  <w:style w:type="paragraph" w:customStyle="1" w:styleId="Taulu">
    <w:name w:val="Taulu"/>
    <w:basedOn w:val="Normaali"/>
    <w:rsid w:val="00FB2430"/>
    <w:pPr>
      <w:pBdr>
        <w:top w:val="single" w:sz="2" w:space="6" w:color="auto"/>
        <w:bottom w:val="single" w:sz="2" w:space="6" w:color="auto"/>
      </w:pBdr>
      <w:tabs>
        <w:tab w:val="left" w:pos="1134"/>
      </w:tabs>
      <w:overflowPunct w:val="0"/>
      <w:autoSpaceDE w:val="0"/>
      <w:autoSpaceDN w:val="0"/>
      <w:adjustRightInd w:val="0"/>
      <w:spacing w:after="0" w:line="240" w:lineRule="auto"/>
      <w:ind w:left="1134"/>
      <w:textAlignment w:val="baseline"/>
    </w:pPr>
    <w:rPr>
      <w:rFonts w:ascii="Gill Sans MT" w:eastAsia="Times New Roman" w:hAnsi="Gill Sans MT" w:cs="Times New Roman"/>
      <w:sz w:val="20"/>
      <w:szCs w:val="20"/>
      <w:lang w:eastAsia="fi-FI"/>
    </w:rPr>
  </w:style>
  <w:style w:type="character" w:styleId="Loppuviitteenviite">
    <w:name w:val="endnote reference"/>
    <w:rsid w:val="00FB2430"/>
    <w:rPr>
      <w:vertAlign w:val="baseline"/>
    </w:rPr>
  </w:style>
  <w:style w:type="character" w:styleId="Hyperlinkki">
    <w:name w:val="Hyperlink"/>
    <w:uiPriority w:val="99"/>
    <w:unhideWhenUsed/>
    <w:rsid w:val="00FB2430"/>
    <w:rPr>
      <w:color w:val="0000FF"/>
      <w:u w:val="single"/>
    </w:rPr>
  </w:style>
  <w:style w:type="paragraph" w:styleId="Luettelokappale">
    <w:name w:val="List Paragraph"/>
    <w:basedOn w:val="Normaali"/>
    <w:uiPriority w:val="34"/>
    <w:qFormat/>
    <w:rsid w:val="00FB2430"/>
    <w:pPr>
      <w:ind w:left="720"/>
      <w:contextualSpacing/>
    </w:pPr>
  </w:style>
  <w:style w:type="paragraph" w:styleId="Seliteteksti">
    <w:name w:val="Balloon Text"/>
    <w:basedOn w:val="Normaali"/>
    <w:link w:val="SelitetekstiChar"/>
    <w:uiPriority w:val="99"/>
    <w:semiHidden/>
    <w:unhideWhenUsed/>
    <w:rsid w:val="00FB243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B2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3" Type="http://schemas.microsoft.com/office/2007/relationships/stylesWithEffects" Target="stylesWithEffects.xml"/><Relationship Id="rId7" Type="http://schemas.openxmlformats.org/officeDocument/2006/relationships/hyperlink" Target="http://www.finlex.fi" TargetMode="Externa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pumaurheiluliitto.fi/lajit/pistooli/pistoolilajit/"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812</Words>
  <Characters>6580</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Tapio</dc:creator>
  <cp:lastModifiedBy>Tapio</cp:lastModifiedBy>
  <cp:revision>3</cp:revision>
  <dcterms:created xsi:type="dcterms:W3CDTF">2016-04-29T10:57:00Z</dcterms:created>
  <dcterms:modified xsi:type="dcterms:W3CDTF">2016-04-29T11:01:00Z</dcterms:modified>
</cp:coreProperties>
</file>